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0D48" w:rsidRDefault="00D90D48">
      <w:pPr>
        <w:widowControl w:val="0"/>
        <w:spacing w:after="0" w:line="276" w:lineRule="auto"/>
        <w:rPr>
          <w:rFonts w:ascii="Arial" w:eastAsia="Arial" w:hAnsi="Arial" w:cs="Arial"/>
        </w:rPr>
      </w:pPr>
    </w:p>
    <w:tbl>
      <w:tblPr>
        <w:tblStyle w:val="a"/>
        <w:tblW w:w="113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90"/>
        <w:gridCol w:w="6150"/>
      </w:tblGrid>
      <w:tr w:rsidR="00D90D48">
        <w:tc>
          <w:tcPr>
            <w:tcW w:w="11340" w:type="dxa"/>
            <w:gridSpan w:val="2"/>
            <w:shd w:val="clear" w:color="auto" w:fill="auto"/>
          </w:tcPr>
          <w:p w:rsidR="00D90D48" w:rsidRDefault="00885EB1">
            <w:pPr>
              <w:jc w:val="center"/>
              <w:rPr>
                <w:rFonts w:ascii="Nunito" w:eastAsia="Nunito" w:hAnsi="Nunito" w:cs="Nunito"/>
                <w:b/>
                <w:sz w:val="32"/>
                <w:szCs w:val="32"/>
              </w:rPr>
            </w:pPr>
            <w:r>
              <w:rPr>
                <w:rFonts w:ascii="Nunito" w:eastAsia="Nunito" w:hAnsi="Nunito" w:cs="Nunito"/>
                <w:b/>
                <w:color w:val="002060"/>
                <w:sz w:val="32"/>
                <w:szCs w:val="32"/>
              </w:rPr>
              <w:t>Princess Anne Middle School Course Expectations</w:t>
            </w:r>
          </w:p>
        </w:tc>
      </w:tr>
      <w:tr w:rsidR="00D90D48">
        <w:tc>
          <w:tcPr>
            <w:tcW w:w="5190" w:type="dxa"/>
            <w:shd w:val="clear" w:color="auto" w:fill="002060"/>
          </w:tcPr>
          <w:p w:rsidR="00D90D48" w:rsidRDefault="00885EB1">
            <w:pPr>
              <w:jc w:val="center"/>
              <w:rPr>
                <w:rFonts w:ascii="Candara" w:eastAsia="Candara" w:hAnsi="Candara" w:cs="Candara"/>
                <w:b/>
                <w:color w:val="FFFFFF"/>
                <w:sz w:val="24"/>
                <w:szCs w:val="24"/>
              </w:rPr>
            </w:pPr>
            <w:r>
              <w:rPr>
                <w:rFonts w:ascii="Candara" w:eastAsia="Candara" w:hAnsi="Candara" w:cs="Candara"/>
                <w:b/>
                <w:color w:val="FFFFFF"/>
                <w:sz w:val="24"/>
                <w:szCs w:val="24"/>
              </w:rPr>
              <w:t>Teacher Contact Information</w:t>
            </w:r>
          </w:p>
        </w:tc>
        <w:tc>
          <w:tcPr>
            <w:tcW w:w="6150" w:type="dxa"/>
            <w:shd w:val="clear" w:color="auto" w:fill="002060"/>
          </w:tcPr>
          <w:p w:rsidR="00D90D48" w:rsidRDefault="00885EB1">
            <w:pPr>
              <w:jc w:val="center"/>
              <w:rPr>
                <w:rFonts w:ascii="Candara" w:eastAsia="Candara" w:hAnsi="Candara" w:cs="Candara"/>
                <w:b/>
                <w:color w:val="FFFFFF"/>
                <w:sz w:val="24"/>
                <w:szCs w:val="24"/>
              </w:rPr>
            </w:pPr>
            <w:r>
              <w:rPr>
                <w:rFonts w:ascii="Candara" w:eastAsia="Candara" w:hAnsi="Candara" w:cs="Candara"/>
                <w:b/>
                <w:color w:val="FFFFFF"/>
                <w:sz w:val="24"/>
                <w:szCs w:val="24"/>
              </w:rPr>
              <w:t>Course &amp; Course Description</w:t>
            </w:r>
          </w:p>
        </w:tc>
      </w:tr>
      <w:tr w:rsidR="00D90D48">
        <w:trPr>
          <w:trHeight w:val="3660"/>
        </w:trPr>
        <w:tc>
          <w:tcPr>
            <w:tcW w:w="5190" w:type="dxa"/>
          </w:tcPr>
          <w:p w:rsidR="00D90D48" w:rsidRDefault="00B22BA8">
            <w:pPr>
              <w:spacing w:after="160" w:line="259" w:lineRule="auto"/>
              <w:jc w:val="center"/>
              <w:rPr>
                <w:rFonts w:ascii="Georgia" w:eastAsia="Georgia" w:hAnsi="Georgia" w:cs="Georgia"/>
                <w:color w:val="323E4F"/>
                <w:sz w:val="24"/>
                <w:szCs w:val="24"/>
                <w:highlight w:val="white"/>
              </w:rPr>
            </w:pPr>
            <w:r>
              <w:rPr>
                <w:rFonts w:ascii="Georgia" w:eastAsia="Georgia" w:hAnsi="Georgia" w:cs="Georgia"/>
                <w:color w:val="323E4F"/>
                <w:sz w:val="24"/>
                <w:szCs w:val="24"/>
                <w:highlight w:val="white"/>
              </w:rPr>
              <w:t xml:space="preserve">Mr. </w:t>
            </w:r>
            <w:r w:rsidR="00CD7EC2">
              <w:rPr>
                <w:rFonts w:ascii="Georgia" w:eastAsia="Georgia" w:hAnsi="Georgia" w:cs="Georgia"/>
                <w:color w:val="323E4F"/>
                <w:sz w:val="24"/>
                <w:szCs w:val="24"/>
                <w:highlight w:val="white"/>
              </w:rPr>
              <w:t>Brewer</w:t>
            </w:r>
          </w:p>
          <w:p w:rsidR="00D90D48" w:rsidRDefault="00885EB1">
            <w:pPr>
              <w:spacing w:after="160" w:line="259" w:lineRule="auto"/>
              <w:rPr>
                <w:color w:val="323E4F"/>
                <w:highlight w:val="yellow"/>
              </w:rPr>
            </w:pPr>
            <w:r>
              <w:rPr>
                <w:color w:val="323E4F"/>
                <w:highlight w:val="white"/>
              </w:rPr>
              <w:t xml:space="preserve">Telephone – 468-4950 </w:t>
            </w:r>
            <w:r>
              <w:rPr>
                <w:color w:val="323E4F"/>
                <w:highlight w:val="white"/>
              </w:rPr>
              <w:tab/>
            </w:r>
            <w:r w:rsidR="00CD7EC2">
              <w:rPr>
                <w:color w:val="1155CC"/>
                <w:u w:val="single"/>
              </w:rPr>
              <w:t>Ambrewer@vbschools.com</w:t>
            </w:r>
          </w:p>
          <w:p w:rsidR="00D90D48" w:rsidRDefault="00885EB1">
            <w:pPr>
              <w:spacing w:after="160" w:line="259" w:lineRule="auto"/>
            </w:pPr>
            <w:r>
              <w:rPr>
                <w:color w:val="323E4F"/>
              </w:rPr>
              <w:t xml:space="preserve">REMIND – Parent/student information </w:t>
            </w:r>
            <w:r>
              <w:t>notification system</w:t>
            </w:r>
          </w:p>
          <w:p w:rsidR="00D90D48" w:rsidRDefault="00885EB1">
            <w:r>
              <w:t>6</w:t>
            </w:r>
            <w:r>
              <w:rPr>
                <w:vertAlign w:val="superscript"/>
              </w:rPr>
              <w:t>th</w:t>
            </w:r>
            <w:r>
              <w:t xml:space="preserve"> Grade - Text the message </w:t>
            </w:r>
            <w:r w:rsidR="00CD7EC2">
              <w:t>@</w:t>
            </w:r>
            <w:proofErr w:type="spellStart"/>
            <w:r w:rsidR="00CD7EC2">
              <w:t>mrabrewer</w:t>
            </w:r>
            <w:proofErr w:type="spellEnd"/>
            <w:r>
              <w:t xml:space="preserve"> to the number 81010  or email </w:t>
            </w:r>
            <w:hyperlink r:id="rId7">
              <w:r w:rsidR="00CD7EC2">
                <w:rPr>
                  <w:color w:val="1155CC"/>
                  <w:u w:val="single"/>
                </w:rPr>
                <w:t>remind.com/join/</w:t>
              </w:r>
              <w:proofErr w:type="spellStart"/>
              <w:r w:rsidR="00CD7EC2">
                <w:rPr>
                  <w:color w:val="1155CC"/>
                  <w:u w:val="single"/>
                </w:rPr>
                <w:t>mrabrewer</w:t>
              </w:r>
              <w:proofErr w:type="spellEnd"/>
            </w:hyperlink>
          </w:p>
          <w:p w:rsidR="00D90D48" w:rsidRDefault="00885EB1">
            <w:r>
              <w:t>7</w:t>
            </w:r>
            <w:r>
              <w:rPr>
                <w:vertAlign w:val="superscript"/>
              </w:rPr>
              <w:t>th</w:t>
            </w:r>
            <w:r>
              <w:t xml:space="preserve"> Grade - Text the message @</w:t>
            </w:r>
            <w:r w:rsidR="00CD7EC2">
              <w:t xml:space="preserve">ef28dk </w:t>
            </w:r>
            <w:r>
              <w:t xml:space="preserve">to the number </w:t>
            </w:r>
            <w:bookmarkStart w:id="0" w:name="_GoBack"/>
            <w:bookmarkEnd w:id="0"/>
            <w:r>
              <w:t xml:space="preserve">81010 or email </w:t>
            </w:r>
            <w:hyperlink r:id="rId8">
              <w:r w:rsidR="00CD7EC2">
                <w:rPr>
                  <w:color w:val="1155CC"/>
                  <w:u w:val="single"/>
                </w:rPr>
                <w:t>remind.com/</w:t>
              </w:r>
              <w:r w:rsidR="00CA3DD6">
                <w:rPr>
                  <w:color w:val="1155CC"/>
                  <w:u w:val="single"/>
                </w:rPr>
                <w:t>join/ef28dk</w:t>
              </w:r>
            </w:hyperlink>
          </w:p>
          <w:p w:rsidR="00D90D48" w:rsidRDefault="00885EB1">
            <w:pPr>
              <w:rPr>
                <w:rFonts w:ascii="Candara" w:eastAsia="Candara" w:hAnsi="Candara" w:cs="Candara"/>
                <w:color w:val="323E4F"/>
              </w:rPr>
            </w:pPr>
            <w:r>
              <w:t>8</w:t>
            </w:r>
            <w:r>
              <w:rPr>
                <w:vertAlign w:val="superscript"/>
              </w:rPr>
              <w:t>th</w:t>
            </w:r>
            <w:r>
              <w:t xml:space="preserve"> Grade - Text the message @</w:t>
            </w:r>
            <w:r w:rsidR="00CA3DD6">
              <w:t>g8g79</w:t>
            </w:r>
            <w:r>
              <w:t xml:space="preserve"> to the number 81010 or email </w:t>
            </w:r>
            <w:r w:rsidR="00B22BA8">
              <w:rPr>
                <w:color w:val="1155CC"/>
                <w:u w:val="single"/>
              </w:rPr>
              <w:t>remind.com/join/g8g79</w:t>
            </w:r>
          </w:p>
          <w:p w:rsidR="00D90D48" w:rsidRDefault="00D90D48">
            <w:pPr>
              <w:rPr>
                <w:rFonts w:ascii="Candara" w:eastAsia="Candara" w:hAnsi="Candara" w:cs="Candara"/>
                <w:color w:val="323E4F"/>
              </w:rPr>
            </w:pPr>
          </w:p>
          <w:p w:rsidR="00D90D48" w:rsidRDefault="00D90D48" w:rsidP="00B22BA8">
            <w:pPr>
              <w:spacing w:after="160" w:line="259" w:lineRule="auto"/>
              <w:ind w:left="720"/>
              <w:contextualSpacing/>
              <w:rPr>
                <w:rFonts w:ascii="Georgia" w:eastAsia="Georgia" w:hAnsi="Georgia" w:cs="Georgia"/>
              </w:rPr>
            </w:pPr>
          </w:p>
        </w:tc>
        <w:tc>
          <w:tcPr>
            <w:tcW w:w="6150" w:type="dxa"/>
          </w:tcPr>
          <w:p w:rsidR="00D90D48" w:rsidRDefault="00885EB1">
            <w:pPr>
              <w:rPr>
                <w:color w:val="2E75B5"/>
                <w:sz w:val="32"/>
                <w:szCs w:val="32"/>
              </w:rPr>
            </w:pPr>
            <w:r>
              <w:t>Health/Physical Education</w:t>
            </w:r>
          </w:p>
          <w:p w:rsidR="00D90D48" w:rsidRDefault="00885EB1">
            <w:pPr>
              <w:rPr>
                <w:rFonts w:ascii="Verdana" w:eastAsia="Verdana" w:hAnsi="Verdana" w:cs="Verdana"/>
                <w:color w:val="2E75B5"/>
                <w:sz w:val="20"/>
                <w:szCs w:val="20"/>
              </w:rPr>
            </w:pPr>
            <w:r>
              <w:rPr>
                <w:rFonts w:ascii="Verdana" w:eastAsia="Verdana" w:hAnsi="Verdana" w:cs="Verdana"/>
                <w:color w:val="2E75B5"/>
                <w:sz w:val="20"/>
                <w:szCs w:val="20"/>
              </w:rPr>
              <w:t>Our mission is to develop students who define, demonstrate, and value physically active lifestyles.  These include health and wellness, motor skills, social and emotional growth and independently demonstrate the knowledge and capability to problem solve and work collaboratively to respond ethically to diverse challenges in all aspects of their lives.  Health and Physical Education is designed to assist students in achieving the knowledge, skills, attitude, and appreciation essential for effective living. It also contributes to the optimum physical, mental, social, and emotional growth of each individual.</w:t>
            </w:r>
          </w:p>
          <w:p w:rsidR="00D90D48" w:rsidRDefault="00D90D48">
            <w:pPr>
              <w:rPr>
                <w:i/>
              </w:rPr>
            </w:pPr>
          </w:p>
        </w:tc>
      </w:tr>
      <w:tr w:rsidR="00D90D48">
        <w:tc>
          <w:tcPr>
            <w:tcW w:w="5190" w:type="dxa"/>
            <w:shd w:val="clear" w:color="auto" w:fill="002060"/>
          </w:tcPr>
          <w:p w:rsidR="00D90D48" w:rsidRDefault="00885EB1">
            <w:pPr>
              <w:jc w:val="center"/>
              <w:rPr>
                <w:rFonts w:ascii="Candara" w:eastAsia="Candara" w:hAnsi="Candara" w:cs="Candara"/>
                <w:b/>
                <w:color w:val="F3F3F3"/>
                <w:sz w:val="24"/>
                <w:szCs w:val="24"/>
              </w:rPr>
            </w:pPr>
            <w:r>
              <w:rPr>
                <w:rFonts w:ascii="Candara" w:eastAsia="Candara" w:hAnsi="Candara" w:cs="Candara"/>
                <w:b/>
                <w:color w:val="F3F3F3"/>
                <w:sz w:val="24"/>
                <w:szCs w:val="24"/>
              </w:rPr>
              <w:t>Required Materials</w:t>
            </w:r>
          </w:p>
        </w:tc>
        <w:tc>
          <w:tcPr>
            <w:tcW w:w="6150" w:type="dxa"/>
            <w:shd w:val="clear" w:color="auto" w:fill="002060"/>
          </w:tcPr>
          <w:p w:rsidR="00D90D48" w:rsidRDefault="00885EB1">
            <w:pPr>
              <w:jc w:val="center"/>
              <w:rPr>
                <w:rFonts w:ascii="Candara" w:eastAsia="Candara" w:hAnsi="Candara" w:cs="Candara"/>
                <w:b/>
                <w:color w:val="FFFFFF"/>
                <w:sz w:val="24"/>
                <w:szCs w:val="24"/>
              </w:rPr>
            </w:pPr>
            <w:r>
              <w:rPr>
                <w:rFonts w:ascii="Candara" w:eastAsia="Candara" w:hAnsi="Candara" w:cs="Candara"/>
                <w:b/>
                <w:color w:val="FFFFFF"/>
                <w:sz w:val="24"/>
                <w:szCs w:val="24"/>
              </w:rPr>
              <w:t>Student Attendance Expectations</w:t>
            </w:r>
          </w:p>
        </w:tc>
      </w:tr>
      <w:tr w:rsidR="00D90D48">
        <w:tc>
          <w:tcPr>
            <w:tcW w:w="5190" w:type="dxa"/>
          </w:tcPr>
          <w:p w:rsidR="00D90D48" w:rsidRDefault="00885EB1">
            <w:pPr>
              <w:numPr>
                <w:ilvl w:val="0"/>
                <w:numId w:val="1"/>
              </w:numPr>
            </w:pPr>
            <w:r>
              <w:t>PAMS HPE Shirt and Shorts</w:t>
            </w:r>
          </w:p>
          <w:p w:rsidR="00D90D48" w:rsidRDefault="00885EB1">
            <w:proofErr w:type="gramStart"/>
            <w:r>
              <w:t>PAMS</w:t>
            </w:r>
            <w:proofErr w:type="gramEnd"/>
            <w:r>
              <w:t xml:space="preserve"> uniforms can be purchased anytime through any HPE Teacher.  (Blue </w:t>
            </w:r>
            <w:proofErr w:type="spellStart"/>
            <w:r>
              <w:t>Dri</w:t>
            </w:r>
            <w:proofErr w:type="spellEnd"/>
            <w:r>
              <w:t xml:space="preserve">-fit is $10.00 each item (minimal sizes remain). </w:t>
            </w:r>
          </w:p>
          <w:p w:rsidR="00D90D48" w:rsidRDefault="00885EB1">
            <w:r>
              <w:t xml:space="preserve">NEW Grey t-shirts and mesh shorts are $8.00 each item or $15.00 for the set.  </w:t>
            </w:r>
          </w:p>
          <w:p w:rsidR="00D90D48" w:rsidRDefault="00885EB1">
            <w:pPr>
              <w:rPr>
                <w:rFonts w:ascii="Candara" w:eastAsia="Candara" w:hAnsi="Candara" w:cs="Candara"/>
                <w:sz w:val="20"/>
                <w:szCs w:val="20"/>
              </w:rPr>
            </w:pPr>
            <w:r>
              <w:t xml:space="preserve">Blue Panther Drawstring Bags are available for $8.00 </w:t>
            </w:r>
          </w:p>
          <w:p w:rsidR="00D90D48" w:rsidRDefault="00885EB1">
            <w:pPr>
              <w:numPr>
                <w:ilvl w:val="0"/>
                <w:numId w:val="1"/>
              </w:numPr>
              <w:spacing w:after="160" w:line="259" w:lineRule="auto"/>
              <w:contextualSpacing/>
              <w:rPr>
                <w:rFonts w:ascii="Candara" w:eastAsia="Candara" w:hAnsi="Candara" w:cs="Candara"/>
                <w:sz w:val="24"/>
                <w:szCs w:val="24"/>
              </w:rPr>
            </w:pPr>
            <w:r>
              <w:rPr>
                <w:rFonts w:ascii="Candara" w:eastAsia="Candara" w:hAnsi="Candara" w:cs="Candara"/>
                <w:sz w:val="24"/>
                <w:szCs w:val="24"/>
              </w:rPr>
              <w:t>Securable  Athletic/Tennis Shoes</w:t>
            </w:r>
          </w:p>
          <w:p w:rsidR="00D90D48" w:rsidRDefault="00885EB1">
            <w:pPr>
              <w:numPr>
                <w:ilvl w:val="0"/>
                <w:numId w:val="1"/>
              </w:numPr>
              <w:spacing w:after="160" w:line="259" w:lineRule="auto"/>
              <w:contextualSpacing/>
              <w:rPr>
                <w:rFonts w:ascii="Candara" w:eastAsia="Candara" w:hAnsi="Candara" w:cs="Candara"/>
                <w:sz w:val="24"/>
                <w:szCs w:val="24"/>
              </w:rPr>
            </w:pPr>
            <w:r>
              <w:rPr>
                <w:rFonts w:ascii="Candara" w:eastAsia="Candara" w:hAnsi="Candara" w:cs="Candara"/>
                <w:sz w:val="24"/>
                <w:szCs w:val="24"/>
              </w:rPr>
              <w:t>Loose</w:t>
            </w:r>
            <w:r w:rsidR="00B22BA8">
              <w:rPr>
                <w:rFonts w:ascii="Candara" w:eastAsia="Candara" w:hAnsi="Candara" w:cs="Candara"/>
                <w:sz w:val="24"/>
                <w:szCs w:val="24"/>
              </w:rPr>
              <w:t xml:space="preserve"> </w:t>
            </w:r>
            <w:r>
              <w:rPr>
                <w:rFonts w:ascii="Candara" w:eastAsia="Candara" w:hAnsi="Candara" w:cs="Candara"/>
                <w:sz w:val="24"/>
                <w:szCs w:val="24"/>
              </w:rPr>
              <w:t>leaf Paper</w:t>
            </w:r>
          </w:p>
          <w:p w:rsidR="00D90D48" w:rsidRDefault="00885EB1">
            <w:pPr>
              <w:numPr>
                <w:ilvl w:val="0"/>
                <w:numId w:val="1"/>
              </w:numPr>
              <w:spacing w:after="160" w:line="259" w:lineRule="auto"/>
              <w:contextualSpacing/>
              <w:rPr>
                <w:rFonts w:ascii="Candara" w:eastAsia="Candara" w:hAnsi="Candara" w:cs="Candara"/>
                <w:sz w:val="24"/>
                <w:szCs w:val="24"/>
              </w:rPr>
            </w:pPr>
            <w:r>
              <w:rPr>
                <w:rFonts w:ascii="Candara" w:eastAsia="Candara" w:hAnsi="Candara" w:cs="Candara"/>
                <w:sz w:val="24"/>
                <w:szCs w:val="24"/>
              </w:rPr>
              <w:t>Writing Utensils</w:t>
            </w:r>
          </w:p>
        </w:tc>
        <w:tc>
          <w:tcPr>
            <w:tcW w:w="6150" w:type="dxa"/>
          </w:tcPr>
          <w:p w:rsidR="00D90D48" w:rsidRDefault="00885EB1">
            <w:pPr>
              <w:numPr>
                <w:ilvl w:val="0"/>
                <w:numId w:val="4"/>
              </w:numPr>
              <w:spacing w:line="259" w:lineRule="auto"/>
              <w:ind w:left="342"/>
              <w:contextualSpacing/>
            </w:pPr>
            <w:r>
              <w:rPr>
                <w:rFonts w:ascii="Candara" w:eastAsia="Candara" w:hAnsi="Candara" w:cs="Candara"/>
              </w:rPr>
              <w:t xml:space="preserve">Regular attendance is important to academic development and to successful completion of required Standards of Learning and end-of-course tests. A student missing more than 15 minutes of a class is considered absent. Upon the seventh absence, a student will lose credit for a credit-bearing class.  </w:t>
            </w:r>
          </w:p>
          <w:p w:rsidR="00D90D48" w:rsidRDefault="00885EB1">
            <w:pPr>
              <w:numPr>
                <w:ilvl w:val="0"/>
                <w:numId w:val="4"/>
              </w:numPr>
              <w:spacing w:after="160" w:line="259" w:lineRule="auto"/>
              <w:ind w:left="342"/>
              <w:contextualSpacing/>
            </w:pPr>
            <w:r>
              <w:rPr>
                <w:rFonts w:ascii="Candara" w:eastAsia="Candara" w:hAnsi="Candara" w:cs="Candara"/>
              </w:rPr>
              <w:t>If your child is absent from class, please follow-up by sending a note explaining the reason for your child’s absence upon his or her return to PAMS. Any absence for which a note is not received will be marked unverified.</w:t>
            </w:r>
          </w:p>
        </w:tc>
      </w:tr>
      <w:tr w:rsidR="00D90D48">
        <w:tc>
          <w:tcPr>
            <w:tcW w:w="5190" w:type="dxa"/>
            <w:shd w:val="clear" w:color="auto" w:fill="002060"/>
          </w:tcPr>
          <w:p w:rsidR="00D90D48" w:rsidRDefault="00885EB1">
            <w:pPr>
              <w:jc w:val="center"/>
              <w:rPr>
                <w:rFonts w:ascii="Candara" w:eastAsia="Candara" w:hAnsi="Candara" w:cs="Candara"/>
                <w:b/>
                <w:color w:val="FFFFFF"/>
                <w:sz w:val="24"/>
                <w:szCs w:val="24"/>
              </w:rPr>
            </w:pPr>
            <w:r>
              <w:rPr>
                <w:rFonts w:ascii="Candara" w:eastAsia="Candara" w:hAnsi="Candara" w:cs="Candara"/>
                <w:b/>
                <w:color w:val="FFFFFF"/>
                <w:sz w:val="24"/>
                <w:szCs w:val="24"/>
              </w:rPr>
              <w:t>Classroom Procedures</w:t>
            </w:r>
          </w:p>
        </w:tc>
        <w:tc>
          <w:tcPr>
            <w:tcW w:w="6150" w:type="dxa"/>
            <w:shd w:val="clear" w:color="auto" w:fill="002060"/>
          </w:tcPr>
          <w:p w:rsidR="00D90D48" w:rsidRDefault="00885EB1">
            <w:pPr>
              <w:jc w:val="center"/>
              <w:rPr>
                <w:rFonts w:ascii="Candara" w:eastAsia="Candara" w:hAnsi="Candara" w:cs="Candara"/>
                <w:b/>
                <w:color w:val="FFFFFF"/>
                <w:sz w:val="24"/>
                <w:szCs w:val="24"/>
              </w:rPr>
            </w:pPr>
            <w:r>
              <w:rPr>
                <w:rFonts w:ascii="Candara" w:eastAsia="Candara" w:hAnsi="Candara" w:cs="Candara"/>
                <w:b/>
                <w:color w:val="FFFFFF"/>
                <w:sz w:val="24"/>
                <w:szCs w:val="24"/>
              </w:rPr>
              <w:t>Student Behavior Expectations</w:t>
            </w:r>
          </w:p>
        </w:tc>
      </w:tr>
      <w:tr w:rsidR="00D90D48">
        <w:trPr>
          <w:trHeight w:val="5280"/>
        </w:trPr>
        <w:tc>
          <w:tcPr>
            <w:tcW w:w="5190" w:type="dxa"/>
          </w:tcPr>
          <w:p w:rsidR="00D90D48" w:rsidRDefault="00885EB1">
            <w:pPr>
              <w:numPr>
                <w:ilvl w:val="0"/>
                <w:numId w:val="2"/>
              </w:numPr>
              <w:spacing w:after="160" w:line="259" w:lineRule="auto"/>
              <w:contextualSpacing/>
            </w:pPr>
            <w:r>
              <w:rPr>
                <w:rFonts w:ascii="Candara" w:eastAsia="Candara" w:hAnsi="Candara" w:cs="Candara"/>
              </w:rPr>
              <w:t xml:space="preserve">Each student will be assigned a locker and a combination lock to be used for the PE class.  Locks are not permitted from home, and will need to be replaced (a $7.00 fee) if lost.  Students are not permitted to change/share lockers with other students.  </w:t>
            </w:r>
          </w:p>
          <w:p w:rsidR="00D90D48" w:rsidRDefault="00885EB1">
            <w:pPr>
              <w:numPr>
                <w:ilvl w:val="0"/>
                <w:numId w:val="2"/>
              </w:numPr>
              <w:spacing w:after="160" w:line="259" w:lineRule="auto"/>
              <w:contextualSpacing/>
              <w:rPr>
                <w:rFonts w:ascii="Candara" w:eastAsia="Candara" w:hAnsi="Candara" w:cs="Candara"/>
              </w:rPr>
            </w:pPr>
            <w:r>
              <w:rPr>
                <w:rFonts w:ascii="Candara" w:eastAsia="Candara" w:hAnsi="Candara" w:cs="Candara"/>
              </w:rPr>
              <w:t>Students are responsible for locking up all belongings</w:t>
            </w:r>
          </w:p>
          <w:p w:rsidR="00D90D48" w:rsidRDefault="00885EB1">
            <w:pPr>
              <w:numPr>
                <w:ilvl w:val="0"/>
                <w:numId w:val="2"/>
              </w:numPr>
              <w:spacing w:after="160" w:line="259" w:lineRule="auto"/>
              <w:contextualSpacing/>
              <w:rPr>
                <w:rFonts w:ascii="Candara" w:eastAsia="Candara" w:hAnsi="Candara" w:cs="Candara"/>
              </w:rPr>
            </w:pPr>
            <w:r>
              <w:rPr>
                <w:rFonts w:ascii="Candara" w:eastAsia="Candara" w:hAnsi="Candara" w:cs="Candara"/>
              </w:rPr>
              <w:t>Students will dress out each day for participation in activity</w:t>
            </w:r>
          </w:p>
          <w:p w:rsidR="00D90D48" w:rsidRDefault="00885EB1">
            <w:pPr>
              <w:numPr>
                <w:ilvl w:val="0"/>
                <w:numId w:val="2"/>
              </w:numPr>
              <w:spacing w:after="160" w:line="259" w:lineRule="auto"/>
              <w:contextualSpacing/>
              <w:rPr>
                <w:rFonts w:ascii="Candara" w:eastAsia="Candara" w:hAnsi="Candara" w:cs="Candara"/>
                <w:sz w:val="24"/>
                <w:szCs w:val="24"/>
              </w:rPr>
            </w:pPr>
            <w:r>
              <w:rPr>
                <w:rFonts w:ascii="Candara" w:eastAsia="Candara" w:hAnsi="Candara" w:cs="Candara"/>
              </w:rPr>
              <w:t xml:space="preserve">Cell Phones are not permitted in the locker room or HPE. </w:t>
            </w:r>
            <w:r>
              <w:rPr>
                <w:rFonts w:ascii="Candara" w:eastAsia="Candara" w:hAnsi="Candara" w:cs="Candara"/>
                <w:sz w:val="24"/>
                <w:szCs w:val="24"/>
              </w:rPr>
              <w:t xml:space="preserve"> </w:t>
            </w:r>
          </w:p>
          <w:p w:rsidR="00D90D48" w:rsidRDefault="00885EB1">
            <w:pPr>
              <w:rPr>
                <w:i/>
              </w:rPr>
            </w:pPr>
            <w:r>
              <w:rPr>
                <w:i/>
              </w:rPr>
              <w:t xml:space="preserve">Students that are ill or injured should bring a note from the parent/guardian. In the event of a prolonged illness or injury lasting more than </w:t>
            </w:r>
            <w:r>
              <w:rPr>
                <w:b/>
                <w:i/>
              </w:rPr>
              <w:t>two</w:t>
            </w:r>
            <w:r>
              <w:rPr>
                <w:i/>
              </w:rPr>
              <w:t xml:space="preserve"> days, a Doctor’s note should be provided. The student should still dress out if possible. The student will also be required to complete an alternate activity.</w:t>
            </w:r>
          </w:p>
          <w:p w:rsidR="00D90D48" w:rsidRDefault="00D90D48">
            <w:pPr>
              <w:rPr>
                <w:i/>
              </w:rPr>
            </w:pPr>
          </w:p>
          <w:p w:rsidR="00D90D48" w:rsidRDefault="00D90D48">
            <w:pPr>
              <w:rPr>
                <w:i/>
              </w:rPr>
            </w:pPr>
          </w:p>
        </w:tc>
        <w:tc>
          <w:tcPr>
            <w:tcW w:w="6150" w:type="dxa"/>
          </w:tcPr>
          <w:p w:rsidR="00D90D48" w:rsidRDefault="00885EB1">
            <w:r>
              <w:t xml:space="preserve">Positive behavior will be acknowledged frequently throughout the day.  </w:t>
            </w:r>
          </w:p>
          <w:p w:rsidR="00D90D48" w:rsidRDefault="00885EB1">
            <w:r>
              <w:t>·         Verbal praise, positive notes &amp; phone calls home, special privileges</w:t>
            </w:r>
          </w:p>
          <w:p w:rsidR="00D90D48" w:rsidRDefault="00885EB1">
            <w:r>
              <w:t>Negative behavior will be handled promptly and consistently, without disrupting the flow of instruction.</w:t>
            </w:r>
          </w:p>
          <w:p w:rsidR="00D90D48" w:rsidRDefault="00885EB1">
            <w:r>
              <w:t>Students will be given a consequence for the rule violation.</w:t>
            </w:r>
          </w:p>
          <w:p w:rsidR="00D90D48" w:rsidRDefault="00885EB1">
            <w:r>
              <w:t>·         First Offense: Warning &amp; verbal explanation</w:t>
            </w:r>
          </w:p>
          <w:p w:rsidR="00D90D48" w:rsidRDefault="00885EB1">
            <w:r>
              <w:t>·         Second Offense: Time out/ parent contact</w:t>
            </w:r>
          </w:p>
          <w:p w:rsidR="00D90D48" w:rsidRDefault="00885EB1">
            <w:r>
              <w:t>·         Third Offense: Teacher detention</w:t>
            </w:r>
          </w:p>
          <w:p w:rsidR="00D90D48" w:rsidRDefault="00885EB1">
            <w:pPr>
              <w:rPr>
                <w:color w:val="00007F"/>
                <w:sz w:val="20"/>
                <w:szCs w:val="20"/>
              </w:rPr>
            </w:pPr>
            <w:r>
              <w:t>·         Fourth Offense: Parent conference</w:t>
            </w:r>
          </w:p>
          <w:p w:rsidR="00D90D48" w:rsidRDefault="00885EB1">
            <w:pPr>
              <w:rPr>
                <w:rFonts w:ascii="Georgia" w:eastAsia="Georgia" w:hAnsi="Georgia" w:cs="Georgia"/>
                <w:b/>
              </w:rPr>
            </w:pPr>
            <w:r>
              <w:rPr>
                <w:b/>
              </w:rPr>
              <w:t xml:space="preserve">The following plan will be followed when students do not dress properly for Physical Education class: </w:t>
            </w:r>
          </w:p>
          <w:p w:rsidR="00D90D48" w:rsidRDefault="00885EB1">
            <w:r>
              <w:t>1</w:t>
            </w:r>
            <w:r>
              <w:rPr>
                <w:vertAlign w:val="superscript"/>
              </w:rPr>
              <w:t>st</w:t>
            </w:r>
            <w:r>
              <w:t>/2</w:t>
            </w:r>
            <w:r>
              <w:rPr>
                <w:vertAlign w:val="superscript"/>
              </w:rPr>
              <w:t>nd</w:t>
            </w:r>
            <w:r>
              <w:t xml:space="preserve"> - No Dress- Teacher Warning (An alternate uniform will be provided)</w:t>
            </w:r>
          </w:p>
          <w:p w:rsidR="00D90D48" w:rsidRDefault="00885EB1">
            <w:r>
              <w:t>3</w:t>
            </w:r>
            <w:r>
              <w:rPr>
                <w:vertAlign w:val="superscript"/>
              </w:rPr>
              <w:t>rd</w:t>
            </w:r>
            <w:r>
              <w:t xml:space="preserve"> -    </w:t>
            </w:r>
            <w:r>
              <w:tab/>
              <w:t>No Dress- Parent/Guardian notification</w:t>
            </w:r>
          </w:p>
          <w:p w:rsidR="00D90D48" w:rsidRDefault="00885EB1">
            <w:r>
              <w:t>4</w:t>
            </w:r>
            <w:r>
              <w:rPr>
                <w:vertAlign w:val="superscript"/>
              </w:rPr>
              <w:t>th</w:t>
            </w:r>
            <w:r>
              <w:t xml:space="preserve"> -    </w:t>
            </w:r>
            <w:r>
              <w:tab/>
              <w:t>No Dress- Teacher Detention (parent/guardian notification)</w:t>
            </w:r>
          </w:p>
          <w:p w:rsidR="00D90D48" w:rsidRDefault="00885EB1">
            <w:pPr>
              <w:rPr>
                <w:i/>
              </w:rPr>
            </w:pPr>
            <w:r>
              <w:t>5</w:t>
            </w:r>
            <w:r>
              <w:rPr>
                <w:vertAlign w:val="superscript"/>
              </w:rPr>
              <w:t>th</w:t>
            </w:r>
            <w:r>
              <w:t xml:space="preserve"> -</w:t>
            </w:r>
            <w:r>
              <w:rPr>
                <w:vertAlign w:val="superscript"/>
              </w:rPr>
              <w:t xml:space="preserve">        </w:t>
            </w:r>
            <w:r>
              <w:rPr>
                <w:vertAlign w:val="superscript"/>
              </w:rPr>
              <w:tab/>
            </w:r>
            <w:r>
              <w:t>No Dress- Referral – Administrative Detention</w:t>
            </w:r>
          </w:p>
        </w:tc>
      </w:tr>
      <w:tr w:rsidR="00D90D48">
        <w:tc>
          <w:tcPr>
            <w:tcW w:w="5190" w:type="dxa"/>
            <w:shd w:val="clear" w:color="auto" w:fill="002060"/>
          </w:tcPr>
          <w:p w:rsidR="00D90D48" w:rsidRDefault="00885EB1">
            <w:pPr>
              <w:jc w:val="center"/>
              <w:rPr>
                <w:rFonts w:ascii="Candara" w:eastAsia="Candara" w:hAnsi="Candara" w:cs="Candara"/>
                <w:b/>
                <w:color w:val="FFFFFF"/>
                <w:sz w:val="24"/>
                <w:szCs w:val="24"/>
              </w:rPr>
            </w:pPr>
            <w:r>
              <w:rPr>
                <w:rFonts w:ascii="Candara" w:eastAsia="Candara" w:hAnsi="Candara" w:cs="Candara"/>
                <w:b/>
                <w:color w:val="FFFFFF"/>
                <w:sz w:val="24"/>
                <w:szCs w:val="24"/>
              </w:rPr>
              <w:t>VBCPS Grading Scale</w:t>
            </w:r>
          </w:p>
        </w:tc>
        <w:tc>
          <w:tcPr>
            <w:tcW w:w="6150" w:type="dxa"/>
            <w:shd w:val="clear" w:color="auto" w:fill="002060"/>
          </w:tcPr>
          <w:p w:rsidR="00D90D48" w:rsidRDefault="00885EB1">
            <w:pPr>
              <w:jc w:val="center"/>
              <w:rPr>
                <w:rFonts w:ascii="Candara" w:eastAsia="Candara" w:hAnsi="Candara" w:cs="Candara"/>
                <w:b/>
                <w:color w:val="FFFFFF"/>
                <w:sz w:val="24"/>
                <w:szCs w:val="24"/>
              </w:rPr>
            </w:pPr>
            <w:r>
              <w:rPr>
                <w:rFonts w:ascii="Candara" w:eastAsia="Candara" w:hAnsi="Candara" w:cs="Candara"/>
                <w:b/>
                <w:color w:val="FFFFFF"/>
                <w:sz w:val="24"/>
                <w:szCs w:val="24"/>
              </w:rPr>
              <w:t>Class Grading for Assignments and Assessments</w:t>
            </w:r>
          </w:p>
        </w:tc>
      </w:tr>
      <w:tr w:rsidR="00D90D48">
        <w:tc>
          <w:tcPr>
            <w:tcW w:w="5190" w:type="dxa"/>
          </w:tcPr>
          <w:p w:rsidR="00F71D5D" w:rsidRDefault="00F71D5D" w:rsidP="00F71D5D">
            <w:pPr>
              <w:pStyle w:val="NormalWeb"/>
              <w:spacing w:before="0" w:beforeAutospacing="0" w:after="0" w:afterAutospacing="0"/>
              <w:ind w:firstLine="967"/>
              <w:jc w:val="both"/>
            </w:pPr>
            <w:r>
              <w:rPr>
                <w:rFonts w:ascii="Candara" w:hAnsi="Candara"/>
                <w:i/>
                <w:iCs/>
                <w:color w:val="000000"/>
              </w:rPr>
              <w:lastRenderedPageBreak/>
              <w:t>Letter Grade     Range       Point Value</w:t>
            </w:r>
          </w:p>
          <w:p w:rsidR="00F71D5D" w:rsidRPr="00F71D5D" w:rsidRDefault="00F71D5D" w:rsidP="00F71D5D">
            <w:pPr>
              <w:pStyle w:val="NormalWeb"/>
              <w:spacing w:before="0" w:beforeAutospacing="0" w:after="0" w:afterAutospacing="0"/>
              <w:ind w:firstLine="967"/>
              <w:jc w:val="both"/>
              <w:rPr>
                <w:sz w:val="28"/>
                <w:szCs w:val="28"/>
              </w:rPr>
            </w:pPr>
            <w:r w:rsidRPr="00F71D5D">
              <w:rPr>
                <w:rFonts w:ascii="Candara" w:hAnsi="Candara"/>
                <w:color w:val="000000"/>
                <w:sz w:val="28"/>
                <w:szCs w:val="28"/>
              </w:rPr>
              <w:t>A                 93-100            4.0-3.4</w:t>
            </w:r>
          </w:p>
          <w:p w:rsidR="00F71D5D" w:rsidRPr="00F71D5D" w:rsidRDefault="00F71D5D" w:rsidP="00F71D5D">
            <w:pPr>
              <w:pStyle w:val="NormalWeb"/>
              <w:spacing w:before="0" w:beforeAutospacing="0" w:after="0" w:afterAutospacing="0"/>
              <w:ind w:firstLine="967"/>
              <w:jc w:val="both"/>
              <w:rPr>
                <w:sz w:val="28"/>
                <w:szCs w:val="28"/>
              </w:rPr>
            </w:pPr>
            <w:r w:rsidRPr="00F71D5D">
              <w:rPr>
                <w:rFonts w:ascii="Candara" w:hAnsi="Candara"/>
                <w:color w:val="000000"/>
                <w:sz w:val="28"/>
                <w:szCs w:val="28"/>
              </w:rPr>
              <w:t>A-                90-92              3.3-3.2</w:t>
            </w:r>
          </w:p>
          <w:p w:rsidR="00F71D5D" w:rsidRPr="00F71D5D" w:rsidRDefault="00F71D5D" w:rsidP="00F71D5D">
            <w:pPr>
              <w:pStyle w:val="NormalWeb"/>
              <w:spacing w:before="0" w:beforeAutospacing="0" w:after="0" w:afterAutospacing="0"/>
              <w:ind w:firstLine="967"/>
              <w:jc w:val="both"/>
              <w:rPr>
                <w:sz w:val="28"/>
                <w:szCs w:val="28"/>
              </w:rPr>
            </w:pPr>
            <w:r w:rsidRPr="00F71D5D">
              <w:rPr>
                <w:rFonts w:ascii="Candara" w:hAnsi="Candara"/>
                <w:color w:val="000000"/>
                <w:sz w:val="28"/>
                <w:szCs w:val="28"/>
              </w:rPr>
              <w:t>B+               87-89              3.1- 3.0</w:t>
            </w:r>
          </w:p>
          <w:p w:rsidR="00F71D5D" w:rsidRPr="00F71D5D" w:rsidRDefault="00F71D5D" w:rsidP="00F71D5D">
            <w:pPr>
              <w:pStyle w:val="NormalWeb"/>
              <w:spacing w:before="0" w:beforeAutospacing="0" w:after="0" w:afterAutospacing="0"/>
              <w:ind w:firstLine="967"/>
              <w:jc w:val="both"/>
              <w:rPr>
                <w:sz w:val="28"/>
                <w:szCs w:val="28"/>
              </w:rPr>
            </w:pPr>
            <w:r w:rsidRPr="00F71D5D">
              <w:rPr>
                <w:rFonts w:ascii="Candara" w:hAnsi="Candara"/>
                <w:color w:val="000000"/>
                <w:sz w:val="28"/>
                <w:szCs w:val="28"/>
              </w:rPr>
              <w:t>B                 83-86              2.9-2.6</w:t>
            </w:r>
          </w:p>
          <w:p w:rsidR="00F71D5D" w:rsidRPr="00F71D5D" w:rsidRDefault="00F71D5D" w:rsidP="00F71D5D">
            <w:pPr>
              <w:pStyle w:val="NormalWeb"/>
              <w:spacing w:before="0" w:beforeAutospacing="0" w:after="0" w:afterAutospacing="0"/>
              <w:ind w:firstLine="967"/>
              <w:jc w:val="both"/>
              <w:rPr>
                <w:sz w:val="28"/>
                <w:szCs w:val="28"/>
              </w:rPr>
            </w:pPr>
            <w:r w:rsidRPr="00F71D5D">
              <w:rPr>
                <w:rFonts w:ascii="Candara" w:hAnsi="Candara"/>
                <w:color w:val="000000"/>
                <w:sz w:val="28"/>
                <w:szCs w:val="28"/>
              </w:rPr>
              <w:t>B-               80-82               2.5-2.4</w:t>
            </w:r>
          </w:p>
          <w:p w:rsidR="00F71D5D" w:rsidRPr="00F71D5D" w:rsidRDefault="00F71D5D" w:rsidP="00F71D5D">
            <w:pPr>
              <w:pStyle w:val="NormalWeb"/>
              <w:spacing w:before="0" w:beforeAutospacing="0" w:after="0" w:afterAutospacing="0"/>
              <w:ind w:firstLine="967"/>
              <w:jc w:val="both"/>
              <w:rPr>
                <w:sz w:val="28"/>
                <w:szCs w:val="28"/>
              </w:rPr>
            </w:pPr>
            <w:r w:rsidRPr="00F71D5D">
              <w:rPr>
                <w:rFonts w:ascii="Candara" w:hAnsi="Candara"/>
                <w:color w:val="000000"/>
                <w:sz w:val="28"/>
                <w:szCs w:val="28"/>
              </w:rPr>
              <w:t>C+              77-79                2.3-2.2</w:t>
            </w:r>
          </w:p>
          <w:p w:rsidR="00F71D5D" w:rsidRPr="00F71D5D" w:rsidRDefault="00F71D5D" w:rsidP="00F71D5D">
            <w:pPr>
              <w:pStyle w:val="NormalWeb"/>
              <w:spacing w:before="0" w:beforeAutospacing="0" w:after="0" w:afterAutospacing="0"/>
              <w:ind w:firstLine="967"/>
              <w:jc w:val="both"/>
              <w:rPr>
                <w:sz w:val="28"/>
                <w:szCs w:val="28"/>
              </w:rPr>
            </w:pPr>
            <w:r w:rsidRPr="00F71D5D">
              <w:rPr>
                <w:rFonts w:ascii="Candara" w:hAnsi="Candara"/>
                <w:color w:val="000000"/>
                <w:sz w:val="28"/>
                <w:szCs w:val="28"/>
              </w:rPr>
              <w:t>C                73-76                2.1-1.8</w:t>
            </w:r>
          </w:p>
          <w:p w:rsidR="00F71D5D" w:rsidRPr="00F71D5D" w:rsidRDefault="00F71D5D" w:rsidP="00F71D5D">
            <w:pPr>
              <w:pStyle w:val="NormalWeb"/>
              <w:spacing w:before="0" w:beforeAutospacing="0" w:after="0" w:afterAutospacing="0"/>
              <w:ind w:firstLine="967"/>
              <w:jc w:val="both"/>
              <w:rPr>
                <w:sz w:val="28"/>
                <w:szCs w:val="28"/>
              </w:rPr>
            </w:pPr>
            <w:r w:rsidRPr="00F71D5D">
              <w:rPr>
                <w:rFonts w:ascii="Candara" w:hAnsi="Candara"/>
                <w:color w:val="000000"/>
                <w:sz w:val="28"/>
                <w:szCs w:val="28"/>
              </w:rPr>
              <w:t>C-               70-72                1.7-1.6</w:t>
            </w:r>
          </w:p>
          <w:p w:rsidR="00F71D5D" w:rsidRPr="00F71D5D" w:rsidRDefault="00F71D5D" w:rsidP="00F71D5D">
            <w:pPr>
              <w:pStyle w:val="NormalWeb"/>
              <w:spacing w:before="0" w:beforeAutospacing="0" w:after="0" w:afterAutospacing="0"/>
              <w:ind w:firstLine="967"/>
              <w:jc w:val="both"/>
              <w:rPr>
                <w:sz w:val="28"/>
                <w:szCs w:val="28"/>
              </w:rPr>
            </w:pPr>
            <w:r w:rsidRPr="00F71D5D">
              <w:rPr>
                <w:rFonts w:ascii="Candara" w:hAnsi="Candara"/>
                <w:color w:val="000000"/>
                <w:sz w:val="28"/>
                <w:szCs w:val="28"/>
              </w:rPr>
              <w:t>D+             67-69                1.5-1.4</w:t>
            </w:r>
          </w:p>
          <w:p w:rsidR="00F71D5D" w:rsidRPr="00F71D5D" w:rsidRDefault="00F71D5D" w:rsidP="00F71D5D">
            <w:pPr>
              <w:pStyle w:val="NormalWeb"/>
              <w:spacing w:before="0" w:beforeAutospacing="0" w:after="0" w:afterAutospacing="0"/>
              <w:ind w:firstLine="967"/>
              <w:jc w:val="both"/>
              <w:rPr>
                <w:sz w:val="28"/>
                <w:szCs w:val="28"/>
              </w:rPr>
            </w:pPr>
            <w:r w:rsidRPr="00F71D5D">
              <w:rPr>
                <w:rFonts w:ascii="Candara" w:hAnsi="Candara"/>
                <w:color w:val="000000"/>
                <w:sz w:val="28"/>
                <w:szCs w:val="28"/>
              </w:rPr>
              <w:t>D               64-66               1.3-0.8</w:t>
            </w:r>
          </w:p>
          <w:p w:rsidR="00F71D5D" w:rsidRPr="00F71D5D" w:rsidRDefault="00F71D5D" w:rsidP="00F71D5D">
            <w:pPr>
              <w:pStyle w:val="NormalWeb"/>
              <w:spacing w:before="0" w:beforeAutospacing="0" w:after="0" w:afterAutospacing="0"/>
              <w:ind w:firstLine="967"/>
              <w:jc w:val="both"/>
              <w:rPr>
                <w:sz w:val="28"/>
                <w:szCs w:val="28"/>
              </w:rPr>
            </w:pPr>
            <w:r w:rsidRPr="00F71D5D">
              <w:rPr>
                <w:rFonts w:ascii="Candara" w:hAnsi="Candara"/>
                <w:color w:val="000000"/>
                <w:sz w:val="28"/>
                <w:szCs w:val="28"/>
              </w:rPr>
              <w:t>E            Below 64            0.7-0.0</w:t>
            </w:r>
          </w:p>
          <w:p w:rsidR="00D90D48" w:rsidRDefault="00D90D48">
            <w:pPr>
              <w:ind w:firstLine="967"/>
              <w:jc w:val="both"/>
              <w:rPr>
                <w:rFonts w:ascii="Candara" w:eastAsia="Candara" w:hAnsi="Candara" w:cs="Candara"/>
                <w:sz w:val="24"/>
                <w:szCs w:val="24"/>
              </w:rPr>
            </w:pPr>
          </w:p>
        </w:tc>
        <w:tc>
          <w:tcPr>
            <w:tcW w:w="6150" w:type="dxa"/>
          </w:tcPr>
          <w:p w:rsidR="00D90D48" w:rsidRDefault="00885EB1">
            <w:pPr>
              <w:rPr>
                <w:rFonts w:ascii="Georgia" w:eastAsia="Georgia" w:hAnsi="Georgia" w:cs="Georgia"/>
                <w:i/>
              </w:rPr>
            </w:pPr>
            <w:r>
              <w:rPr>
                <w:rFonts w:ascii="Georgia" w:eastAsia="Georgia" w:hAnsi="Georgia" w:cs="Georgia"/>
                <w:i/>
              </w:rPr>
              <w:t xml:space="preserve">Assessments will cover classwork, physical activity (Active time/MVPA (Moderate to Vigorous Physical Activity), skill assessment, fitness planning and other various assessments.  </w:t>
            </w:r>
          </w:p>
          <w:p w:rsidR="00D90D48" w:rsidRDefault="00885EB1">
            <w:pPr>
              <w:rPr>
                <w:rFonts w:ascii="Georgia" w:eastAsia="Georgia" w:hAnsi="Georgia" w:cs="Georgia"/>
                <w:i/>
                <w:sz w:val="20"/>
                <w:szCs w:val="20"/>
              </w:rPr>
            </w:pPr>
            <w:r>
              <w:rPr>
                <w:rFonts w:ascii="Georgia" w:eastAsia="Georgia" w:hAnsi="Georgia" w:cs="Georgia"/>
                <w:i/>
                <w:sz w:val="20"/>
                <w:szCs w:val="20"/>
              </w:rPr>
              <w:t xml:space="preserve">In the event of </w:t>
            </w:r>
            <w:r>
              <w:rPr>
                <w:rFonts w:ascii="Georgia" w:eastAsia="Georgia" w:hAnsi="Georgia" w:cs="Georgia"/>
                <w:b/>
                <w:i/>
                <w:sz w:val="20"/>
                <w:szCs w:val="20"/>
              </w:rPr>
              <w:t xml:space="preserve">an absence students are required to seek out their individual teacher for the appropriate make-up work.  </w:t>
            </w:r>
            <w:r>
              <w:rPr>
                <w:rFonts w:ascii="Georgia" w:eastAsia="Georgia" w:hAnsi="Georgia" w:cs="Georgia"/>
                <w:i/>
                <w:sz w:val="20"/>
                <w:szCs w:val="20"/>
              </w:rPr>
              <w:t>Options may include an assignment via Achieve 3000, complete an outside phys. activity sheet and have it signed by coach/sponsor or participate in the intramural program. All makeup work should be completed within one week of the students return to school.  It is the responsibility of the student to complete and hand in the required work.</w:t>
            </w:r>
          </w:p>
          <w:p w:rsidR="00D90D48" w:rsidRDefault="00885EB1">
            <w:pPr>
              <w:rPr>
                <w:rFonts w:ascii="Georgia" w:eastAsia="Georgia" w:hAnsi="Georgia" w:cs="Georgia"/>
                <w:i/>
              </w:rPr>
            </w:pPr>
            <w:r>
              <w:rPr>
                <w:rFonts w:ascii="Georgia" w:eastAsia="Georgia" w:hAnsi="Georgia" w:cs="Georgia"/>
                <w:i/>
              </w:rPr>
              <w:t xml:space="preserve">All assigned work should be completed on time.  </w:t>
            </w:r>
          </w:p>
          <w:p w:rsidR="00D90D48" w:rsidRDefault="00885EB1">
            <w:pPr>
              <w:rPr>
                <w:rFonts w:ascii="Georgia" w:eastAsia="Georgia" w:hAnsi="Georgia" w:cs="Georgia"/>
                <w:i/>
                <w:sz w:val="20"/>
                <w:szCs w:val="20"/>
              </w:rPr>
            </w:pPr>
            <w:r>
              <w:rPr>
                <w:rFonts w:ascii="Georgia" w:eastAsia="Georgia" w:hAnsi="Georgia" w:cs="Georgia"/>
                <w:i/>
                <w:sz w:val="20"/>
                <w:szCs w:val="20"/>
              </w:rPr>
              <w:t>Dependable on activity - below is the baseline MVPA % criteria</w:t>
            </w:r>
          </w:p>
          <w:p w:rsidR="00D90D48" w:rsidRDefault="00885EB1">
            <w:pPr>
              <w:rPr>
                <w:rFonts w:ascii="Georgia" w:eastAsia="Georgia" w:hAnsi="Georgia" w:cs="Georgia"/>
                <w:i/>
                <w:sz w:val="18"/>
                <w:szCs w:val="18"/>
              </w:rPr>
            </w:pPr>
            <w:r>
              <w:rPr>
                <w:rFonts w:ascii="Georgia" w:eastAsia="Georgia" w:hAnsi="Georgia" w:cs="Georgia"/>
                <w:i/>
                <w:sz w:val="18"/>
                <w:szCs w:val="18"/>
              </w:rPr>
              <w:t>50% - 100 = 100</w:t>
            </w:r>
          </w:p>
          <w:p w:rsidR="00D90D48" w:rsidRDefault="00885EB1">
            <w:pPr>
              <w:rPr>
                <w:rFonts w:ascii="Georgia" w:eastAsia="Georgia" w:hAnsi="Georgia" w:cs="Georgia"/>
                <w:i/>
                <w:sz w:val="18"/>
                <w:szCs w:val="18"/>
              </w:rPr>
            </w:pPr>
            <w:r>
              <w:rPr>
                <w:rFonts w:ascii="Georgia" w:eastAsia="Georgia" w:hAnsi="Georgia" w:cs="Georgia"/>
                <w:i/>
                <w:sz w:val="18"/>
                <w:szCs w:val="18"/>
              </w:rPr>
              <w:t>45% - 49 = 90</w:t>
            </w:r>
          </w:p>
          <w:p w:rsidR="00D90D48" w:rsidRDefault="00885EB1">
            <w:pPr>
              <w:rPr>
                <w:rFonts w:ascii="Georgia" w:eastAsia="Georgia" w:hAnsi="Georgia" w:cs="Georgia"/>
                <w:i/>
                <w:sz w:val="18"/>
                <w:szCs w:val="18"/>
              </w:rPr>
            </w:pPr>
            <w:r>
              <w:rPr>
                <w:rFonts w:ascii="Georgia" w:eastAsia="Georgia" w:hAnsi="Georgia" w:cs="Georgia"/>
                <w:i/>
                <w:sz w:val="18"/>
                <w:szCs w:val="18"/>
              </w:rPr>
              <w:t>40% - 44 = 80</w:t>
            </w:r>
          </w:p>
          <w:p w:rsidR="00D90D48" w:rsidRDefault="00885EB1">
            <w:pPr>
              <w:rPr>
                <w:rFonts w:ascii="Georgia" w:eastAsia="Georgia" w:hAnsi="Georgia" w:cs="Georgia"/>
                <w:i/>
                <w:sz w:val="18"/>
                <w:szCs w:val="18"/>
              </w:rPr>
            </w:pPr>
            <w:r>
              <w:rPr>
                <w:rFonts w:ascii="Georgia" w:eastAsia="Georgia" w:hAnsi="Georgia" w:cs="Georgia"/>
                <w:i/>
                <w:sz w:val="18"/>
                <w:szCs w:val="18"/>
              </w:rPr>
              <w:t>35% - 39 = 70</w:t>
            </w:r>
          </w:p>
          <w:p w:rsidR="00D90D48" w:rsidRDefault="00885EB1">
            <w:pPr>
              <w:rPr>
                <w:rFonts w:ascii="Georgia" w:eastAsia="Georgia" w:hAnsi="Georgia" w:cs="Georgia"/>
                <w:i/>
                <w:sz w:val="18"/>
                <w:szCs w:val="18"/>
              </w:rPr>
            </w:pPr>
            <w:r>
              <w:rPr>
                <w:rFonts w:ascii="Georgia" w:eastAsia="Georgia" w:hAnsi="Georgia" w:cs="Georgia"/>
                <w:i/>
                <w:sz w:val="18"/>
                <w:szCs w:val="18"/>
              </w:rPr>
              <w:t>30% - 34 = 60</w:t>
            </w:r>
          </w:p>
          <w:p w:rsidR="00D90D48" w:rsidRDefault="00885EB1">
            <w:pPr>
              <w:rPr>
                <w:rFonts w:ascii="Georgia" w:eastAsia="Georgia" w:hAnsi="Georgia" w:cs="Georgia"/>
                <w:i/>
                <w:sz w:val="20"/>
                <w:szCs w:val="20"/>
              </w:rPr>
            </w:pPr>
            <w:r>
              <w:rPr>
                <w:rFonts w:ascii="Georgia" w:eastAsia="Georgia" w:hAnsi="Georgia" w:cs="Georgia"/>
                <w:i/>
                <w:sz w:val="20"/>
                <w:szCs w:val="20"/>
              </w:rPr>
              <w:t>29% and below will receive a 50</w:t>
            </w:r>
          </w:p>
          <w:p w:rsidR="00D90D48" w:rsidRDefault="00F71D5D">
            <w:pPr>
              <w:rPr>
                <w:rFonts w:ascii="Georgia" w:eastAsia="Georgia" w:hAnsi="Georgia" w:cs="Georgia"/>
                <w:i/>
                <w:sz w:val="20"/>
                <w:szCs w:val="20"/>
              </w:rPr>
            </w:pPr>
            <w:r>
              <w:rPr>
                <w:rFonts w:ascii="Georgia" w:eastAsia="Georgia" w:hAnsi="Georgia" w:cs="Georgia"/>
                <w:i/>
                <w:sz w:val="20"/>
                <w:szCs w:val="20"/>
              </w:rPr>
              <w:t>Activity Time –</w:t>
            </w:r>
            <w:r w:rsidR="00885EB1">
              <w:rPr>
                <w:rFonts w:ascii="Georgia" w:eastAsia="Georgia" w:hAnsi="Georgia" w:cs="Georgia"/>
                <w:i/>
                <w:sz w:val="20"/>
                <w:szCs w:val="20"/>
              </w:rPr>
              <w:t xml:space="preserve"> grade adjust per total minutes of activity…</w:t>
            </w:r>
          </w:p>
          <w:p w:rsidR="00D90D48" w:rsidRDefault="00885EB1">
            <w:pPr>
              <w:rPr>
                <w:rFonts w:ascii="Georgia" w:eastAsia="Georgia" w:hAnsi="Georgia" w:cs="Georgia"/>
                <w:i/>
                <w:sz w:val="20"/>
                <w:szCs w:val="20"/>
              </w:rPr>
            </w:pPr>
            <w:r>
              <w:rPr>
                <w:rFonts w:ascii="Georgia" w:eastAsia="Georgia" w:hAnsi="Georgia" w:cs="Georgia"/>
                <w:i/>
                <w:sz w:val="20"/>
                <w:szCs w:val="20"/>
              </w:rPr>
              <w:t>i.e. – 15 minute activity/Activity Time requirement</w:t>
            </w:r>
          </w:p>
          <w:p w:rsidR="00D90D48" w:rsidRDefault="00885EB1">
            <w:pPr>
              <w:rPr>
                <w:rFonts w:ascii="Georgia" w:eastAsia="Georgia" w:hAnsi="Georgia" w:cs="Georgia"/>
                <w:i/>
                <w:sz w:val="18"/>
                <w:szCs w:val="18"/>
              </w:rPr>
            </w:pPr>
            <w:r>
              <w:rPr>
                <w:rFonts w:ascii="Georgia" w:eastAsia="Georgia" w:hAnsi="Georgia" w:cs="Georgia"/>
                <w:i/>
                <w:sz w:val="18"/>
                <w:szCs w:val="18"/>
              </w:rPr>
              <w:t>15/15 = 100</w:t>
            </w:r>
          </w:p>
          <w:p w:rsidR="00D90D48" w:rsidRDefault="00885EB1">
            <w:pPr>
              <w:rPr>
                <w:rFonts w:ascii="Georgia" w:eastAsia="Georgia" w:hAnsi="Georgia" w:cs="Georgia"/>
                <w:i/>
                <w:sz w:val="18"/>
                <w:szCs w:val="18"/>
              </w:rPr>
            </w:pPr>
            <w:r>
              <w:rPr>
                <w:rFonts w:ascii="Georgia" w:eastAsia="Georgia" w:hAnsi="Georgia" w:cs="Georgia"/>
                <w:i/>
                <w:sz w:val="18"/>
                <w:szCs w:val="18"/>
              </w:rPr>
              <w:t>14/15 = 93</w:t>
            </w:r>
          </w:p>
          <w:p w:rsidR="00D90D48" w:rsidRDefault="00885EB1">
            <w:pPr>
              <w:rPr>
                <w:rFonts w:ascii="Candara" w:eastAsia="Candara" w:hAnsi="Candara" w:cs="Candara"/>
                <w:color w:val="AEAAAA"/>
                <w:sz w:val="18"/>
                <w:szCs w:val="18"/>
              </w:rPr>
            </w:pPr>
            <w:r>
              <w:rPr>
                <w:rFonts w:ascii="Georgia" w:eastAsia="Georgia" w:hAnsi="Georgia" w:cs="Georgia"/>
                <w:i/>
                <w:sz w:val="18"/>
                <w:szCs w:val="18"/>
              </w:rPr>
              <w:t>13/15 = 81…</w:t>
            </w:r>
          </w:p>
        </w:tc>
      </w:tr>
      <w:tr w:rsidR="00D90D48">
        <w:tc>
          <w:tcPr>
            <w:tcW w:w="5190" w:type="dxa"/>
            <w:shd w:val="clear" w:color="auto" w:fill="002060"/>
          </w:tcPr>
          <w:p w:rsidR="00D90D48" w:rsidRDefault="00885EB1">
            <w:pPr>
              <w:jc w:val="center"/>
              <w:rPr>
                <w:rFonts w:ascii="Candara" w:eastAsia="Candara" w:hAnsi="Candara" w:cs="Candara"/>
                <w:b/>
                <w:color w:val="FFFFFF"/>
                <w:sz w:val="24"/>
                <w:szCs w:val="24"/>
              </w:rPr>
            </w:pPr>
            <w:r>
              <w:rPr>
                <w:rFonts w:ascii="Candara" w:eastAsia="Candara" w:hAnsi="Candara" w:cs="Candara"/>
                <w:b/>
                <w:color w:val="FFFFFF"/>
                <w:sz w:val="24"/>
                <w:szCs w:val="24"/>
              </w:rPr>
              <w:t>Explanation of Zeroes</w:t>
            </w:r>
          </w:p>
        </w:tc>
        <w:tc>
          <w:tcPr>
            <w:tcW w:w="6150" w:type="dxa"/>
            <w:shd w:val="clear" w:color="auto" w:fill="002060"/>
          </w:tcPr>
          <w:p w:rsidR="00D90D48" w:rsidRDefault="00885EB1">
            <w:pPr>
              <w:jc w:val="center"/>
              <w:rPr>
                <w:rFonts w:ascii="Candara" w:eastAsia="Candara" w:hAnsi="Candara" w:cs="Candara"/>
                <w:b/>
                <w:sz w:val="24"/>
                <w:szCs w:val="24"/>
              </w:rPr>
            </w:pPr>
            <w:r>
              <w:rPr>
                <w:rFonts w:ascii="Candara" w:eastAsia="Candara" w:hAnsi="Candara" w:cs="Candara"/>
                <w:b/>
                <w:color w:val="FFFFFF"/>
                <w:sz w:val="24"/>
                <w:szCs w:val="24"/>
              </w:rPr>
              <w:t>Homework</w:t>
            </w:r>
            <w:r>
              <w:rPr>
                <w:rFonts w:ascii="Candara" w:eastAsia="Candara" w:hAnsi="Candara" w:cs="Candara"/>
                <w:b/>
                <w:sz w:val="24"/>
                <w:szCs w:val="24"/>
              </w:rPr>
              <w:t xml:space="preserve"> </w:t>
            </w:r>
          </w:p>
        </w:tc>
      </w:tr>
      <w:tr w:rsidR="00D90D48">
        <w:trPr>
          <w:trHeight w:val="340"/>
        </w:trPr>
        <w:tc>
          <w:tcPr>
            <w:tcW w:w="5190" w:type="dxa"/>
          </w:tcPr>
          <w:p w:rsidR="00D90D48" w:rsidRDefault="00885EB1">
            <w:pPr>
              <w:spacing w:after="160" w:line="259" w:lineRule="auto"/>
              <w:rPr>
                <w:rFonts w:ascii="Candara" w:eastAsia="Candara" w:hAnsi="Candara" w:cs="Candara"/>
                <w:color w:val="AFABAB"/>
                <w:sz w:val="24"/>
                <w:szCs w:val="24"/>
              </w:rPr>
            </w:pPr>
            <w:r>
              <w:rPr>
                <w:rFonts w:ascii="Candara" w:eastAsia="Candara" w:hAnsi="Candara" w:cs="Candara"/>
                <w:sz w:val="24"/>
                <w:szCs w:val="24"/>
              </w:rPr>
              <w:t xml:space="preserve">Zeroes are given for </w:t>
            </w:r>
            <w:proofErr w:type="spellStart"/>
            <w:r>
              <w:rPr>
                <w:rFonts w:ascii="Candara" w:eastAsia="Candara" w:hAnsi="Candara" w:cs="Candara"/>
                <w:sz w:val="24"/>
                <w:szCs w:val="24"/>
              </w:rPr>
              <w:t>unsubmitted</w:t>
            </w:r>
            <w:proofErr w:type="spellEnd"/>
            <w:r>
              <w:rPr>
                <w:rFonts w:ascii="Candara" w:eastAsia="Candara" w:hAnsi="Candara" w:cs="Candara"/>
                <w:sz w:val="24"/>
                <w:szCs w:val="24"/>
              </w:rPr>
              <w:t xml:space="preserve"> work  </w:t>
            </w:r>
            <w:r>
              <w:rPr>
                <w:rFonts w:ascii="Candara" w:eastAsia="Candara" w:hAnsi="Candara" w:cs="Candara"/>
                <w:color w:val="AFABAB"/>
                <w:sz w:val="24"/>
                <w:szCs w:val="24"/>
              </w:rPr>
              <w:t xml:space="preserve">                                                      </w:t>
            </w:r>
          </w:p>
        </w:tc>
        <w:tc>
          <w:tcPr>
            <w:tcW w:w="6150" w:type="dxa"/>
          </w:tcPr>
          <w:p w:rsidR="00D90D48" w:rsidRDefault="00885EB1">
            <w:pPr>
              <w:rPr>
                <w:color w:val="AFABAB"/>
              </w:rPr>
            </w:pPr>
            <w:r>
              <w:t>Homework is not weighted</w:t>
            </w:r>
            <w:r>
              <w:rPr>
                <w:rFonts w:ascii="Candara" w:eastAsia="Candara" w:hAnsi="Candara" w:cs="Candara"/>
                <w:sz w:val="24"/>
                <w:szCs w:val="24"/>
              </w:rPr>
              <w:t xml:space="preserve"> </w:t>
            </w:r>
            <w:r>
              <w:rPr>
                <w:rFonts w:ascii="Candara" w:eastAsia="Candara" w:hAnsi="Candara" w:cs="Candara"/>
                <w:color w:val="AFABAB"/>
                <w:sz w:val="24"/>
                <w:szCs w:val="24"/>
              </w:rPr>
              <w:t xml:space="preserve">                    </w:t>
            </w:r>
            <w:r>
              <w:rPr>
                <w:color w:val="AFABAB"/>
              </w:rPr>
              <w:t xml:space="preserve">        </w:t>
            </w:r>
          </w:p>
        </w:tc>
      </w:tr>
      <w:tr w:rsidR="00D90D48">
        <w:trPr>
          <w:trHeight w:val="360"/>
        </w:trPr>
        <w:tc>
          <w:tcPr>
            <w:tcW w:w="5190" w:type="dxa"/>
            <w:shd w:val="clear" w:color="auto" w:fill="002060"/>
          </w:tcPr>
          <w:p w:rsidR="00D90D48" w:rsidRDefault="00885EB1">
            <w:pPr>
              <w:spacing w:after="160" w:line="259" w:lineRule="auto"/>
              <w:ind w:left="360"/>
              <w:jc w:val="center"/>
              <w:rPr>
                <w:rFonts w:ascii="Candara" w:eastAsia="Candara" w:hAnsi="Candara" w:cs="Candara"/>
                <w:b/>
                <w:color w:val="FFFFFF"/>
                <w:sz w:val="24"/>
                <w:szCs w:val="24"/>
              </w:rPr>
            </w:pPr>
            <w:r>
              <w:rPr>
                <w:rFonts w:ascii="Candara" w:eastAsia="Candara" w:hAnsi="Candara" w:cs="Candara"/>
                <w:b/>
                <w:color w:val="FFFFFF"/>
                <w:sz w:val="24"/>
                <w:szCs w:val="24"/>
              </w:rPr>
              <w:t>Late Work Policy</w:t>
            </w:r>
          </w:p>
        </w:tc>
        <w:tc>
          <w:tcPr>
            <w:tcW w:w="6150" w:type="dxa"/>
            <w:shd w:val="clear" w:color="auto" w:fill="002060"/>
          </w:tcPr>
          <w:p w:rsidR="00D90D48" w:rsidRDefault="00885EB1">
            <w:pPr>
              <w:jc w:val="center"/>
              <w:rPr>
                <w:b/>
                <w:i/>
                <w:color w:val="FFFFFF"/>
              </w:rPr>
            </w:pPr>
            <w:r>
              <w:rPr>
                <w:rFonts w:ascii="Candara" w:eastAsia="Candara" w:hAnsi="Candara" w:cs="Candara"/>
                <w:b/>
                <w:color w:val="FFFFFF"/>
                <w:sz w:val="24"/>
                <w:szCs w:val="24"/>
              </w:rPr>
              <w:t>Extra Credit</w:t>
            </w:r>
          </w:p>
        </w:tc>
      </w:tr>
      <w:tr w:rsidR="00D90D48">
        <w:trPr>
          <w:trHeight w:val="600"/>
        </w:trPr>
        <w:tc>
          <w:tcPr>
            <w:tcW w:w="5190" w:type="dxa"/>
          </w:tcPr>
          <w:p w:rsidR="00D90D48" w:rsidRDefault="00885EB1">
            <w:pPr>
              <w:spacing w:after="160" w:line="259" w:lineRule="auto"/>
              <w:rPr>
                <w:rFonts w:ascii="Candara" w:eastAsia="Candara" w:hAnsi="Candara" w:cs="Candara"/>
              </w:rPr>
            </w:pPr>
            <w:r>
              <w:rPr>
                <w:rFonts w:ascii="Candara" w:eastAsia="Candara" w:hAnsi="Candara" w:cs="Candara"/>
              </w:rPr>
              <w:t xml:space="preserve">Accepted without penalty until week prior to end of quarter.  </w:t>
            </w:r>
          </w:p>
        </w:tc>
        <w:tc>
          <w:tcPr>
            <w:tcW w:w="6150" w:type="dxa"/>
          </w:tcPr>
          <w:p w:rsidR="00D90D48" w:rsidRDefault="00885EB1">
            <w:pPr>
              <w:rPr>
                <w:i/>
              </w:rPr>
            </w:pPr>
            <w:r>
              <w:t xml:space="preserve">None offered  </w:t>
            </w:r>
          </w:p>
        </w:tc>
      </w:tr>
      <w:tr w:rsidR="00D90D48">
        <w:tc>
          <w:tcPr>
            <w:tcW w:w="5190" w:type="dxa"/>
            <w:shd w:val="clear" w:color="auto" w:fill="002060"/>
          </w:tcPr>
          <w:p w:rsidR="00D90D48" w:rsidRDefault="00885EB1">
            <w:pPr>
              <w:jc w:val="center"/>
              <w:rPr>
                <w:rFonts w:ascii="Candara" w:eastAsia="Candara" w:hAnsi="Candara" w:cs="Candara"/>
                <w:b/>
                <w:color w:val="FFFFFF"/>
                <w:sz w:val="24"/>
                <w:szCs w:val="24"/>
              </w:rPr>
            </w:pPr>
            <w:r>
              <w:rPr>
                <w:rFonts w:ascii="Candara" w:eastAsia="Candara" w:hAnsi="Candara" w:cs="Candara"/>
                <w:b/>
                <w:color w:val="FFFFFF"/>
                <w:sz w:val="24"/>
                <w:szCs w:val="24"/>
              </w:rPr>
              <w:t>Make up Work Policy</w:t>
            </w:r>
          </w:p>
        </w:tc>
        <w:tc>
          <w:tcPr>
            <w:tcW w:w="6150" w:type="dxa"/>
            <w:shd w:val="clear" w:color="auto" w:fill="002060"/>
          </w:tcPr>
          <w:p w:rsidR="00D90D48" w:rsidRDefault="00885EB1">
            <w:pPr>
              <w:jc w:val="center"/>
              <w:rPr>
                <w:rFonts w:ascii="Candara" w:eastAsia="Candara" w:hAnsi="Candara" w:cs="Candara"/>
                <w:b/>
                <w:color w:val="FFFFFF"/>
                <w:sz w:val="24"/>
                <w:szCs w:val="24"/>
              </w:rPr>
            </w:pPr>
            <w:r>
              <w:rPr>
                <w:rFonts w:ascii="Candara" w:eastAsia="Candara" w:hAnsi="Candara" w:cs="Candara"/>
                <w:b/>
                <w:color w:val="FFFFFF"/>
                <w:sz w:val="24"/>
                <w:szCs w:val="24"/>
              </w:rPr>
              <w:t>Tutoring and Remediation</w:t>
            </w:r>
          </w:p>
        </w:tc>
      </w:tr>
      <w:tr w:rsidR="00D90D48">
        <w:trPr>
          <w:trHeight w:val="600"/>
        </w:trPr>
        <w:tc>
          <w:tcPr>
            <w:tcW w:w="5190" w:type="dxa"/>
          </w:tcPr>
          <w:p w:rsidR="00D90D48" w:rsidRDefault="00885EB1">
            <w:pPr>
              <w:spacing w:after="160" w:line="259" w:lineRule="auto"/>
              <w:rPr>
                <w:rFonts w:ascii="Candara" w:eastAsia="Candara" w:hAnsi="Candara" w:cs="Candara"/>
              </w:rPr>
            </w:pPr>
            <w:r>
              <w:rPr>
                <w:rFonts w:ascii="Candara" w:eastAsia="Candara" w:hAnsi="Candara" w:cs="Candara"/>
              </w:rPr>
              <w:t xml:space="preserve">Accepted without penalty until week prior to end of quarter. </w:t>
            </w:r>
          </w:p>
        </w:tc>
        <w:tc>
          <w:tcPr>
            <w:tcW w:w="6150" w:type="dxa"/>
          </w:tcPr>
          <w:p w:rsidR="00D90D48" w:rsidRDefault="00885EB1">
            <w:pPr>
              <w:spacing w:after="160" w:line="259" w:lineRule="auto"/>
              <w:rPr>
                <w:rFonts w:ascii="Candara" w:eastAsia="Candara" w:hAnsi="Candara" w:cs="Candara"/>
                <w:sz w:val="24"/>
                <w:szCs w:val="24"/>
              </w:rPr>
            </w:pPr>
            <w:r>
              <w:rPr>
                <w:rFonts w:ascii="Candara" w:eastAsia="Candara" w:hAnsi="Candara" w:cs="Candara"/>
                <w:sz w:val="24"/>
                <w:szCs w:val="24"/>
              </w:rPr>
              <w:t>When needed</w:t>
            </w:r>
          </w:p>
        </w:tc>
      </w:tr>
      <w:tr w:rsidR="00D90D48">
        <w:tc>
          <w:tcPr>
            <w:tcW w:w="5190" w:type="dxa"/>
            <w:shd w:val="clear" w:color="auto" w:fill="002060"/>
          </w:tcPr>
          <w:p w:rsidR="00D90D48" w:rsidRDefault="00885EB1">
            <w:pPr>
              <w:jc w:val="center"/>
              <w:rPr>
                <w:rFonts w:ascii="Candara" w:eastAsia="Candara" w:hAnsi="Candara" w:cs="Candara"/>
                <w:b/>
                <w:color w:val="FFFFFF"/>
                <w:sz w:val="24"/>
                <w:szCs w:val="24"/>
              </w:rPr>
            </w:pPr>
            <w:r>
              <w:rPr>
                <w:rFonts w:ascii="Candara" w:eastAsia="Candara" w:hAnsi="Candara" w:cs="Candara"/>
                <w:b/>
                <w:color w:val="FFFFFF"/>
                <w:sz w:val="24"/>
                <w:szCs w:val="24"/>
              </w:rPr>
              <w:t>Reassessment</w:t>
            </w:r>
          </w:p>
        </w:tc>
        <w:tc>
          <w:tcPr>
            <w:tcW w:w="6150" w:type="dxa"/>
            <w:shd w:val="clear" w:color="auto" w:fill="002060"/>
          </w:tcPr>
          <w:p w:rsidR="00D90D48" w:rsidRDefault="00885EB1">
            <w:pPr>
              <w:jc w:val="center"/>
              <w:rPr>
                <w:rFonts w:ascii="Candara" w:eastAsia="Candara" w:hAnsi="Candara" w:cs="Candara"/>
                <w:b/>
                <w:color w:val="FFFFFF"/>
                <w:sz w:val="24"/>
                <w:szCs w:val="24"/>
              </w:rPr>
            </w:pPr>
            <w:r>
              <w:rPr>
                <w:rFonts w:ascii="Candara" w:eastAsia="Candara" w:hAnsi="Candara" w:cs="Candara"/>
                <w:b/>
                <w:color w:val="FFFFFF"/>
                <w:sz w:val="24"/>
                <w:szCs w:val="24"/>
              </w:rPr>
              <w:t>Student/Parent Portal Updates</w:t>
            </w:r>
          </w:p>
        </w:tc>
      </w:tr>
      <w:tr w:rsidR="00D90D48">
        <w:tc>
          <w:tcPr>
            <w:tcW w:w="5190" w:type="dxa"/>
          </w:tcPr>
          <w:p w:rsidR="00D90D48" w:rsidRDefault="00885EB1">
            <w:pPr>
              <w:spacing w:after="160" w:line="259" w:lineRule="auto"/>
              <w:rPr>
                <w:rFonts w:ascii="Candara" w:eastAsia="Candara" w:hAnsi="Candara" w:cs="Candara"/>
                <w:i/>
                <w:sz w:val="24"/>
                <w:szCs w:val="24"/>
              </w:rPr>
            </w:pPr>
            <w:r>
              <w:rPr>
                <w:rFonts w:ascii="Candara" w:eastAsia="Candara" w:hAnsi="Candara" w:cs="Candara"/>
                <w:sz w:val="24"/>
                <w:szCs w:val="24"/>
              </w:rPr>
              <w:t>Retakes allowed following intervention for tests only.</w:t>
            </w:r>
          </w:p>
        </w:tc>
        <w:tc>
          <w:tcPr>
            <w:tcW w:w="6150" w:type="dxa"/>
          </w:tcPr>
          <w:p w:rsidR="00D90D48" w:rsidRDefault="00885EB1">
            <w:pPr>
              <w:spacing w:after="160" w:line="259" w:lineRule="auto"/>
              <w:rPr>
                <w:rFonts w:ascii="Candara" w:eastAsia="Candara" w:hAnsi="Candara" w:cs="Candara"/>
                <w:sz w:val="24"/>
                <w:szCs w:val="24"/>
              </w:rPr>
            </w:pPr>
            <w:r>
              <w:rPr>
                <w:rFonts w:ascii="Candara" w:eastAsia="Candara" w:hAnsi="Candara" w:cs="Candara"/>
                <w:sz w:val="24"/>
                <w:szCs w:val="24"/>
              </w:rPr>
              <w:t xml:space="preserve">Grades accessible through the Student and Parent Portal will be updated every week.  </w:t>
            </w:r>
          </w:p>
        </w:tc>
      </w:tr>
      <w:tr w:rsidR="00D90D48">
        <w:tc>
          <w:tcPr>
            <w:tcW w:w="5190" w:type="dxa"/>
            <w:shd w:val="clear" w:color="auto" w:fill="002060"/>
          </w:tcPr>
          <w:p w:rsidR="00D90D48" w:rsidRDefault="00885EB1">
            <w:pPr>
              <w:jc w:val="center"/>
              <w:rPr>
                <w:rFonts w:ascii="Candara" w:eastAsia="Candara" w:hAnsi="Candara" w:cs="Candara"/>
                <w:b/>
                <w:color w:val="FFFFFF"/>
                <w:sz w:val="24"/>
                <w:szCs w:val="24"/>
              </w:rPr>
            </w:pPr>
            <w:r>
              <w:rPr>
                <w:rFonts w:ascii="Candara" w:eastAsia="Candara" w:hAnsi="Candara" w:cs="Candara"/>
                <w:b/>
                <w:color w:val="FFFFFF"/>
                <w:sz w:val="24"/>
                <w:szCs w:val="24"/>
              </w:rPr>
              <w:t>Honor Code</w:t>
            </w:r>
          </w:p>
        </w:tc>
        <w:tc>
          <w:tcPr>
            <w:tcW w:w="6150" w:type="dxa"/>
            <w:shd w:val="clear" w:color="auto" w:fill="002060"/>
          </w:tcPr>
          <w:p w:rsidR="00D90D48" w:rsidRDefault="00885EB1">
            <w:pPr>
              <w:jc w:val="center"/>
              <w:rPr>
                <w:rFonts w:ascii="Candara" w:eastAsia="Candara" w:hAnsi="Candara" w:cs="Candara"/>
                <w:b/>
                <w:color w:val="FFFFFF"/>
                <w:sz w:val="24"/>
                <w:szCs w:val="24"/>
              </w:rPr>
            </w:pPr>
            <w:r>
              <w:rPr>
                <w:rFonts w:ascii="Candara" w:eastAsia="Candara" w:hAnsi="Candara" w:cs="Candara"/>
                <w:b/>
                <w:color w:val="FFFFFF"/>
                <w:sz w:val="24"/>
                <w:szCs w:val="24"/>
              </w:rPr>
              <w:t>Parent Contact</w:t>
            </w:r>
          </w:p>
        </w:tc>
      </w:tr>
      <w:tr w:rsidR="00D90D48">
        <w:trPr>
          <w:trHeight w:val="1040"/>
        </w:trPr>
        <w:tc>
          <w:tcPr>
            <w:tcW w:w="5190" w:type="dxa"/>
            <w:vMerge w:val="restart"/>
          </w:tcPr>
          <w:p w:rsidR="00D90D48" w:rsidRDefault="00885EB1">
            <w:pPr>
              <w:rPr>
                <w:rFonts w:ascii="Candara" w:eastAsia="Candara" w:hAnsi="Candara" w:cs="Candara"/>
              </w:rPr>
            </w:pPr>
            <w:r>
              <w:rPr>
                <w:rFonts w:ascii="Candara" w:eastAsia="Candara" w:hAnsi="Candara" w:cs="Candara"/>
              </w:rPr>
              <w:t>I assume responsibility of my own actions, and I promise to uphold the honor code of Princess Anne Middle School by neither giving nor receiving unauthorized help on any quiz, test, exam, or other academic assignment.</w:t>
            </w:r>
          </w:p>
          <w:p w:rsidR="00D90D48" w:rsidRDefault="00885EB1">
            <w:pPr>
              <w:rPr>
                <w:rFonts w:ascii="Candara" w:eastAsia="Candara" w:hAnsi="Candara" w:cs="Candara"/>
                <w:sz w:val="24"/>
                <w:szCs w:val="24"/>
              </w:rPr>
            </w:pPr>
            <w:r>
              <w:rPr>
                <w:noProof/>
              </w:rPr>
              <w:drawing>
                <wp:anchor distT="0" distB="0" distL="114300" distR="114300" simplePos="0" relativeHeight="251658240" behindDoc="0" locked="0" layoutInCell="1" hidden="0" allowOverlap="1">
                  <wp:simplePos x="0" y="0"/>
                  <wp:positionH relativeFrom="margin">
                    <wp:posOffset>781050</wp:posOffset>
                  </wp:positionH>
                  <wp:positionV relativeFrom="paragraph">
                    <wp:posOffset>0</wp:posOffset>
                  </wp:positionV>
                  <wp:extent cx="968692" cy="730489"/>
                  <wp:effectExtent l="0" t="0" r="0" b="0"/>
                  <wp:wrapSquare wrapText="bothSides" distT="0" distB="0" distL="114300" distR="114300"/>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9"/>
                          <a:srcRect/>
                          <a:stretch>
                            <a:fillRect/>
                          </a:stretch>
                        </pic:blipFill>
                        <pic:spPr>
                          <a:xfrm>
                            <a:off x="0" y="0"/>
                            <a:ext cx="968692" cy="730489"/>
                          </a:xfrm>
                          <a:prstGeom prst="rect">
                            <a:avLst/>
                          </a:prstGeom>
                          <a:ln/>
                        </pic:spPr>
                      </pic:pic>
                    </a:graphicData>
                  </a:graphic>
                </wp:anchor>
              </w:drawing>
            </w:r>
          </w:p>
          <w:p w:rsidR="00D90D48" w:rsidRDefault="00D90D48">
            <w:pPr>
              <w:jc w:val="center"/>
              <w:rPr>
                <w:rFonts w:ascii="Candara" w:eastAsia="Candara" w:hAnsi="Candara" w:cs="Candara"/>
                <w:sz w:val="24"/>
                <w:szCs w:val="24"/>
              </w:rPr>
            </w:pPr>
          </w:p>
        </w:tc>
        <w:tc>
          <w:tcPr>
            <w:tcW w:w="6150" w:type="dxa"/>
          </w:tcPr>
          <w:p w:rsidR="00D90D48" w:rsidRDefault="00885EB1">
            <w:pPr>
              <w:numPr>
                <w:ilvl w:val="0"/>
                <w:numId w:val="3"/>
              </w:numPr>
              <w:spacing w:after="200" w:line="276" w:lineRule="auto"/>
              <w:contextualSpacing/>
              <w:rPr>
                <w:sz w:val="24"/>
                <w:szCs w:val="24"/>
              </w:rPr>
            </w:pPr>
            <w:r>
              <w:rPr>
                <w:rFonts w:ascii="Candara" w:eastAsia="Candara" w:hAnsi="Candara" w:cs="Candara"/>
                <w:sz w:val="24"/>
                <w:szCs w:val="24"/>
              </w:rPr>
              <w:t>Parents will be contacted via phone calls and email for “E” and “D” grades at progress report and report card time.</w:t>
            </w:r>
          </w:p>
        </w:tc>
      </w:tr>
      <w:tr w:rsidR="00D90D48">
        <w:tc>
          <w:tcPr>
            <w:tcW w:w="5190" w:type="dxa"/>
            <w:vMerge/>
          </w:tcPr>
          <w:p w:rsidR="00D90D48" w:rsidRDefault="00D90D48">
            <w:pPr>
              <w:jc w:val="center"/>
              <w:rPr>
                <w:rFonts w:ascii="Candara" w:eastAsia="Candara" w:hAnsi="Candara" w:cs="Candara"/>
                <w:b/>
                <w:sz w:val="24"/>
                <w:szCs w:val="24"/>
              </w:rPr>
            </w:pPr>
          </w:p>
        </w:tc>
        <w:tc>
          <w:tcPr>
            <w:tcW w:w="6150" w:type="dxa"/>
            <w:shd w:val="clear" w:color="auto" w:fill="002060"/>
          </w:tcPr>
          <w:p w:rsidR="00D90D48" w:rsidRDefault="00885EB1">
            <w:pPr>
              <w:jc w:val="center"/>
              <w:rPr>
                <w:rFonts w:ascii="Candara" w:eastAsia="Candara" w:hAnsi="Candara" w:cs="Candara"/>
                <w:b/>
                <w:color w:val="FFFFFF"/>
                <w:sz w:val="24"/>
                <w:szCs w:val="24"/>
              </w:rPr>
            </w:pPr>
            <w:r>
              <w:rPr>
                <w:rFonts w:ascii="Candara" w:eastAsia="Candara" w:hAnsi="Candara" w:cs="Candara"/>
                <w:b/>
                <w:color w:val="FFFFFF"/>
                <w:sz w:val="24"/>
                <w:szCs w:val="24"/>
              </w:rPr>
              <w:t>Student/Parent Acknowledgement</w:t>
            </w:r>
          </w:p>
        </w:tc>
      </w:tr>
      <w:tr w:rsidR="00D90D48">
        <w:tc>
          <w:tcPr>
            <w:tcW w:w="5190" w:type="dxa"/>
            <w:vMerge/>
          </w:tcPr>
          <w:p w:rsidR="00D90D48" w:rsidRDefault="00D90D48">
            <w:pPr>
              <w:jc w:val="center"/>
              <w:rPr>
                <w:rFonts w:ascii="Candara" w:eastAsia="Candara" w:hAnsi="Candara" w:cs="Candara"/>
                <w:sz w:val="24"/>
                <w:szCs w:val="24"/>
              </w:rPr>
            </w:pPr>
          </w:p>
        </w:tc>
        <w:tc>
          <w:tcPr>
            <w:tcW w:w="6150" w:type="dxa"/>
          </w:tcPr>
          <w:p w:rsidR="00D90D48" w:rsidRDefault="00885EB1">
            <w:pPr>
              <w:jc w:val="center"/>
              <w:rPr>
                <w:rFonts w:ascii="Candara" w:eastAsia="Candara" w:hAnsi="Candara" w:cs="Candara"/>
                <w:sz w:val="24"/>
                <w:szCs w:val="24"/>
              </w:rPr>
            </w:pPr>
            <w:r>
              <w:rPr>
                <w:rFonts w:ascii="Candara" w:eastAsia="Candara" w:hAnsi="Candara" w:cs="Candara"/>
                <w:sz w:val="24"/>
                <w:szCs w:val="24"/>
              </w:rPr>
              <w:t>I have read and understand the course expectations.</w:t>
            </w:r>
          </w:p>
          <w:p w:rsidR="00D90D48" w:rsidRDefault="00D90D48">
            <w:pPr>
              <w:jc w:val="center"/>
              <w:rPr>
                <w:rFonts w:ascii="Candara" w:eastAsia="Candara" w:hAnsi="Candara" w:cs="Candara"/>
                <w:sz w:val="24"/>
                <w:szCs w:val="24"/>
              </w:rPr>
            </w:pPr>
          </w:p>
          <w:p w:rsidR="00D90D48" w:rsidRDefault="00D90D48">
            <w:pPr>
              <w:pBdr>
                <w:bottom w:val="single" w:sz="12" w:space="1" w:color="000000"/>
              </w:pBdr>
              <w:rPr>
                <w:rFonts w:ascii="Candara" w:eastAsia="Candara" w:hAnsi="Candara" w:cs="Candara"/>
                <w:sz w:val="24"/>
                <w:szCs w:val="24"/>
              </w:rPr>
            </w:pPr>
          </w:p>
          <w:p w:rsidR="00D90D48" w:rsidRDefault="00885EB1">
            <w:pPr>
              <w:jc w:val="center"/>
              <w:rPr>
                <w:rFonts w:ascii="Candara" w:eastAsia="Candara" w:hAnsi="Candara" w:cs="Candara"/>
                <w:sz w:val="24"/>
                <w:szCs w:val="24"/>
              </w:rPr>
            </w:pPr>
            <w:r>
              <w:rPr>
                <w:rFonts w:ascii="Candara" w:eastAsia="Candara" w:hAnsi="Candara" w:cs="Candara"/>
                <w:sz w:val="24"/>
                <w:szCs w:val="24"/>
              </w:rPr>
              <w:t>Student Signature</w:t>
            </w:r>
          </w:p>
          <w:p w:rsidR="00D90D48" w:rsidRDefault="00D90D48">
            <w:pPr>
              <w:jc w:val="center"/>
              <w:rPr>
                <w:rFonts w:ascii="Candara" w:eastAsia="Candara" w:hAnsi="Candara" w:cs="Candara"/>
                <w:sz w:val="24"/>
                <w:szCs w:val="24"/>
              </w:rPr>
            </w:pPr>
          </w:p>
          <w:p w:rsidR="00D90D48" w:rsidRDefault="00D90D48">
            <w:pPr>
              <w:pBdr>
                <w:bottom w:val="single" w:sz="12" w:space="1" w:color="000000"/>
              </w:pBdr>
              <w:jc w:val="center"/>
              <w:rPr>
                <w:rFonts w:ascii="Candara" w:eastAsia="Candara" w:hAnsi="Candara" w:cs="Candara"/>
                <w:sz w:val="24"/>
                <w:szCs w:val="24"/>
              </w:rPr>
            </w:pPr>
          </w:p>
          <w:p w:rsidR="00D90D48" w:rsidRDefault="00885EB1">
            <w:pPr>
              <w:jc w:val="center"/>
              <w:rPr>
                <w:rFonts w:ascii="Candara" w:eastAsia="Candara" w:hAnsi="Candara" w:cs="Candara"/>
                <w:sz w:val="24"/>
                <w:szCs w:val="24"/>
              </w:rPr>
            </w:pPr>
            <w:r>
              <w:rPr>
                <w:rFonts w:ascii="Candara" w:eastAsia="Candara" w:hAnsi="Candara" w:cs="Candara"/>
                <w:sz w:val="24"/>
                <w:szCs w:val="24"/>
              </w:rPr>
              <w:t>Parent/Guardian Signature</w:t>
            </w:r>
          </w:p>
        </w:tc>
      </w:tr>
    </w:tbl>
    <w:p w:rsidR="00D90D48" w:rsidRDefault="00D90D48">
      <w:pPr>
        <w:tabs>
          <w:tab w:val="left" w:pos="6045"/>
        </w:tabs>
      </w:pPr>
    </w:p>
    <w:sectPr w:rsidR="00D90D48">
      <w:footerReference w:type="default" r:id="rId10"/>
      <w:pgSz w:w="12240" w:h="15840"/>
      <w:pgMar w:top="432" w:right="432" w:bottom="432" w:left="432"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19A2" w:rsidRDefault="008819A2">
      <w:pPr>
        <w:spacing w:after="0" w:line="240" w:lineRule="auto"/>
      </w:pPr>
      <w:r>
        <w:separator/>
      </w:r>
    </w:p>
  </w:endnote>
  <w:endnote w:type="continuationSeparator" w:id="0">
    <w:p w:rsidR="008819A2" w:rsidRDefault="008819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unito">
    <w:altName w:val="Times New Roman"/>
    <w:charset w:val="00"/>
    <w:family w:val="auto"/>
    <w:pitch w:val="default"/>
  </w:font>
  <w:font w:name="Candara">
    <w:panose1 w:val="020E0502030303020204"/>
    <w:charset w:val="00"/>
    <w:family w:val="swiss"/>
    <w:pitch w:val="variable"/>
    <w:sig w:usb0="A00002EF" w:usb1="4000A44B" w:usb2="00000000" w:usb3="00000000" w:csb0="0000019F" w:csb1="00000000"/>
  </w:font>
  <w:font w:name="Verdana">
    <w:panose1 w:val="020B0604030504040204"/>
    <w:charset w:val="00"/>
    <w:family w:val="swiss"/>
    <w:pitch w:val="variable"/>
    <w:sig w:usb0="A10006FF" w:usb1="4000205B" w:usb2="00000010" w:usb3="00000000" w:csb0="0000019F" w:csb1="00000000"/>
  </w:font>
  <w:font w:name="Leelawadee">
    <w:altName w:val="Times New Roman"/>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0D48" w:rsidRDefault="00885EB1">
    <w:pPr>
      <w:jc w:val="center"/>
    </w:pPr>
    <w:r>
      <w:rPr>
        <w:rFonts w:ascii="Leelawadee" w:eastAsia="Leelawadee" w:hAnsi="Leelawadee" w:cs="Leelawadee"/>
        <w:i/>
        <w:sz w:val="18"/>
        <w:szCs w:val="18"/>
      </w:rPr>
      <w:t>Put Students First • Seek Growth • Be Open to Change • Do Great Work Together • Value Differences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19A2" w:rsidRDefault="008819A2">
      <w:pPr>
        <w:spacing w:after="0" w:line="240" w:lineRule="auto"/>
      </w:pPr>
      <w:r>
        <w:separator/>
      </w:r>
    </w:p>
  </w:footnote>
  <w:footnote w:type="continuationSeparator" w:id="0">
    <w:p w:rsidR="008819A2" w:rsidRDefault="008819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5D504A"/>
    <w:multiLevelType w:val="multilevel"/>
    <w:tmpl w:val="E5DA8A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57D5937"/>
    <w:multiLevelType w:val="multilevel"/>
    <w:tmpl w:val="AEA6C7A0"/>
    <w:lvl w:ilvl="0">
      <w:start w:val="1"/>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o"/>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o"/>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2" w15:restartNumberingAfterBreak="0">
    <w:nsid w:val="3FC76794"/>
    <w:multiLevelType w:val="multilevel"/>
    <w:tmpl w:val="EDC677B2"/>
    <w:lvl w:ilvl="0">
      <w:start w:val="1"/>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o"/>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o"/>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3" w15:restartNumberingAfterBreak="0">
    <w:nsid w:val="426E2784"/>
    <w:multiLevelType w:val="multilevel"/>
    <w:tmpl w:val="5E74FA62"/>
    <w:lvl w:ilvl="0">
      <w:start w:val="1"/>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o"/>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o"/>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4" w15:restartNumberingAfterBreak="0">
    <w:nsid w:val="75FA3680"/>
    <w:multiLevelType w:val="multilevel"/>
    <w:tmpl w:val="F5546334"/>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D48"/>
    <w:rsid w:val="008819A2"/>
    <w:rsid w:val="00885EB1"/>
    <w:rsid w:val="00B22BA8"/>
    <w:rsid w:val="00CA3DD6"/>
    <w:rsid w:val="00CD7EC2"/>
    <w:rsid w:val="00D90D48"/>
    <w:rsid w:val="00F71D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43D82"/>
  <w15:docId w15:val="{65050C72-B99F-43EA-9C38-1338F164F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color w:val="000000"/>
        <w:sz w:val="22"/>
        <w:szCs w:val="22"/>
        <w:lang w:val="en-US" w:eastAsia="en-US" w:bidi="ar-SA"/>
      </w:rPr>
    </w:rPrDefault>
    <w:pPrDefault>
      <w:pPr>
        <w:pBdr>
          <w:top w:val="nil"/>
          <w:left w:val="nil"/>
          <w:bottom w:val="nil"/>
          <w:right w:val="nil"/>
          <w:between w:val="nil"/>
        </w:pBd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40" w:after="0"/>
      <w:outlineLvl w:val="0"/>
    </w:pPr>
    <w:rPr>
      <w:color w:val="2E75B5"/>
      <w:sz w:val="32"/>
      <w:szCs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paragraph" w:styleId="NormalWeb">
    <w:name w:val="Normal (Web)"/>
    <w:basedOn w:val="Normal"/>
    <w:uiPriority w:val="99"/>
    <w:semiHidden/>
    <w:unhideWhenUsed/>
    <w:rsid w:val="00F71D5D"/>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Hyperlink">
    <w:name w:val="Hyperlink"/>
    <w:basedOn w:val="DefaultParagraphFont"/>
    <w:uiPriority w:val="99"/>
    <w:unhideWhenUsed/>
    <w:rsid w:val="00CD7EC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93900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6889@mail.remind.com" TargetMode="External"/><Relationship Id="rId3" Type="http://schemas.openxmlformats.org/officeDocument/2006/relationships/settings" Target="settings.xml"/><Relationship Id="rId7" Type="http://schemas.openxmlformats.org/officeDocument/2006/relationships/hyperlink" Target="mailto:eakk8a@mail.remind.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2</Pages>
  <Words>972</Words>
  <Characters>5545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6504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 Warnock</dc:creator>
  <cp:lastModifiedBy>Allen M. Brewer Jr</cp:lastModifiedBy>
  <cp:revision>3</cp:revision>
  <dcterms:created xsi:type="dcterms:W3CDTF">2017-08-31T13:55:00Z</dcterms:created>
  <dcterms:modified xsi:type="dcterms:W3CDTF">2017-09-01T16:41:00Z</dcterms:modified>
</cp:coreProperties>
</file>